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52A2" w:rsidRPr="00AC5570" w:rsidRDefault="000352A2" w:rsidP="000352A2">
      <w:pPr>
        <w:spacing w:after="0"/>
        <w:jc w:val="center"/>
        <w:rPr>
          <w:b/>
          <w:sz w:val="36"/>
        </w:rPr>
      </w:pPr>
      <w:r w:rsidRPr="00AC5570">
        <w:rPr>
          <w:b/>
          <w:sz w:val="36"/>
        </w:rPr>
        <w:t>COUNTRY-LEVEL PROGRAM DOCUMENTATION</w:t>
      </w:r>
    </w:p>
    <w:p w:rsidR="000352A2" w:rsidRDefault="000352A2" w:rsidP="000352A2">
      <w:pPr>
        <w:spacing w:after="0"/>
      </w:pPr>
    </w:p>
    <w:p w:rsidR="000352A2" w:rsidRPr="009C08CA" w:rsidRDefault="004B75F9" w:rsidP="000352A2">
      <w:pPr>
        <w:jc w:val="center"/>
        <w:rPr>
          <w:b/>
          <w:sz w:val="28"/>
        </w:rPr>
      </w:pPr>
      <w:r>
        <w:rPr>
          <w:b/>
          <w:sz w:val="28"/>
        </w:rPr>
        <w:t xml:space="preserve">INLK’s INAP </w:t>
      </w:r>
      <w:r w:rsidR="000352A2" w:rsidRPr="009C08CA">
        <w:rPr>
          <w:b/>
          <w:sz w:val="28"/>
        </w:rPr>
        <w:t>PROGRAMME DOCUMENT</w:t>
      </w:r>
    </w:p>
    <w:p w:rsidR="000352A2" w:rsidRPr="000F1DCD" w:rsidRDefault="000352A2" w:rsidP="000352A2">
      <w:pPr>
        <w:pStyle w:val="ListParagraph"/>
        <w:numPr>
          <w:ilvl w:val="0"/>
          <w:numId w:val="1"/>
        </w:numPr>
        <w:rPr>
          <w:b/>
        </w:rPr>
      </w:pPr>
      <w:r w:rsidRPr="000F1DCD">
        <w:rPr>
          <w:b/>
        </w:rPr>
        <w:t>GENERAL INFORMATION</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5"/>
        <w:gridCol w:w="6347"/>
      </w:tblGrid>
      <w:tr w:rsidR="000352A2" w:rsidRPr="007D6C98" w:rsidTr="004A7870">
        <w:trPr>
          <w:trHeight w:val="99"/>
        </w:trPr>
        <w:tc>
          <w:tcPr>
            <w:tcW w:w="3081" w:type="dxa"/>
            <w:tcBorders>
              <w:top w:val="single" w:sz="18" w:space="0" w:color="auto"/>
              <w:left w:val="single" w:sz="18"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Title of the Program</w:t>
            </w:r>
          </w:p>
        </w:tc>
        <w:sdt>
          <w:sdtPr>
            <w:rPr>
              <w:rFonts w:asciiTheme="minorHAnsi" w:hAnsiTheme="minorHAnsi"/>
            </w:rPr>
            <w:id w:val="-1103485027"/>
            <w:placeholder>
              <w:docPart w:val="263B21E7FB53408D8CB15F438B046160"/>
            </w:placeholder>
          </w:sdtPr>
          <w:sdtEndPr/>
          <w:sdtContent>
            <w:tc>
              <w:tcPr>
                <w:tcW w:w="6434" w:type="dxa"/>
                <w:tcBorders>
                  <w:top w:val="single" w:sz="18" w:space="0" w:color="auto"/>
                  <w:right w:val="single" w:sz="18" w:space="0" w:color="auto"/>
                </w:tcBorders>
                <w:shd w:val="clear" w:color="auto" w:fill="auto"/>
              </w:tcPr>
              <w:p w:rsidR="000352A2" w:rsidRPr="007D6C98" w:rsidRDefault="00CC4436" w:rsidP="004A7870">
                <w:pPr>
                  <w:spacing w:after="0"/>
                  <w:rPr>
                    <w:rFonts w:asciiTheme="minorHAnsi" w:hAnsiTheme="minorHAnsi"/>
                    <w:iCs/>
                  </w:rPr>
                </w:pPr>
                <w:r>
                  <w:rPr>
                    <w:rFonts w:asciiTheme="minorHAnsi" w:hAnsiTheme="minorHAnsi"/>
                  </w:rPr>
                  <w:t xml:space="preserve">SL Emerge </w:t>
                </w:r>
              </w:p>
            </w:tc>
          </w:sdtContent>
        </w:sdt>
      </w:tr>
      <w:tr w:rsidR="000352A2" w:rsidRPr="00CC4436" w:rsidTr="004A7870">
        <w:trPr>
          <w:trHeight w:val="50"/>
        </w:trPr>
        <w:tc>
          <w:tcPr>
            <w:tcW w:w="3081" w:type="dxa"/>
            <w:tcBorders>
              <w:left w:val="single" w:sz="18"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Location of the Program</w:t>
            </w:r>
          </w:p>
        </w:tc>
        <w:sdt>
          <w:sdtPr>
            <w:rPr>
              <w:rFonts w:asciiTheme="minorHAnsi" w:hAnsiTheme="minorHAnsi"/>
            </w:rPr>
            <w:id w:val="172000125"/>
            <w:placeholder>
              <w:docPart w:val="6C55904BB73147D5AFF603D73814C69E"/>
            </w:placeholder>
          </w:sdtPr>
          <w:sdtEndPr/>
          <w:sdtContent>
            <w:tc>
              <w:tcPr>
                <w:tcW w:w="6434" w:type="dxa"/>
                <w:tcBorders>
                  <w:right w:val="single" w:sz="18" w:space="0" w:color="auto"/>
                </w:tcBorders>
                <w:shd w:val="clear" w:color="auto" w:fill="auto"/>
              </w:tcPr>
              <w:p w:rsidR="000352A2" w:rsidRPr="00907DD6" w:rsidRDefault="00293FA9" w:rsidP="004A7870">
                <w:pPr>
                  <w:spacing w:after="0"/>
                  <w:rPr>
                    <w:rFonts w:asciiTheme="minorHAnsi" w:hAnsiTheme="minorHAnsi"/>
                    <w:lang w:val="fr-FR"/>
                  </w:rPr>
                </w:pPr>
                <w:proofErr w:type="spellStart"/>
                <w:r w:rsidRPr="00907DD6">
                  <w:rPr>
                    <w:rFonts w:asciiTheme="minorHAnsi" w:hAnsiTheme="minorHAnsi"/>
                    <w:lang w:val="fr-FR"/>
                  </w:rPr>
                  <w:t>Mullaitivu</w:t>
                </w:r>
                <w:proofErr w:type="spellEnd"/>
                <w:r w:rsidRPr="00907DD6">
                  <w:rPr>
                    <w:rFonts w:asciiTheme="minorHAnsi" w:hAnsiTheme="minorHAnsi"/>
                    <w:lang w:val="fr-FR"/>
                  </w:rPr>
                  <w:t xml:space="preserve"> District</w:t>
                </w:r>
                <w:r w:rsidR="00907DD6" w:rsidRPr="00907DD6">
                  <w:rPr>
                    <w:rFonts w:asciiTheme="minorHAnsi" w:hAnsiTheme="minorHAnsi"/>
                    <w:lang w:val="fr-FR"/>
                  </w:rPr>
                  <w:t xml:space="preserve">, </w:t>
                </w:r>
                <w:proofErr w:type="spellStart"/>
                <w:r w:rsidR="00DC380F">
                  <w:rPr>
                    <w:rFonts w:asciiTheme="minorHAnsi" w:hAnsiTheme="minorHAnsi"/>
                    <w:lang w:val="fr-FR"/>
                  </w:rPr>
                  <w:t>Vavuniya</w:t>
                </w:r>
                <w:proofErr w:type="spellEnd"/>
                <w:r w:rsidR="00907DD6" w:rsidRPr="00907DD6">
                  <w:rPr>
                    <w:rFonts w:asciiTheme="minorHAnsi" w:hAnsiTheme="minorHAnsi"/>
                    <w:lang w:val="fr-FR"/>
                  </w:rPr>
                  <w:t xml:space="preserve">, </w:t>
                </w:r>
                <w:proofErr w:type="spellStart"/>
                <w:r w:rsidR="00907DD6" w:rsidRPr="00907DD6">
                  <w:rPr>
                    <w:rFonts w:asciiTheme="minorHAnsi" w:hAnsiTheme="minorHAnsi"/>
                    <w:lang w:val="fr-FR"/>
                  </w:rPr>
                  <w:t>Monaragala</w:t>
                </w:r>
                <w:proofErr w:type="spellEnd"/>
                <w:r w:rsidR="00907DD6" w:rsidRPr="00907DD6">
                  <w:rPr>
                    <w:rFonts w:asciiTheme="minorHAnsi" w:hAnsiTheme="minorHAnsi"/>
                    <w:lang w:val="fr-FR"/>
                  </w:rPr>
                  <w:t>, Ma</w:t>
                </w:r>
                <w:r w:rsidR="00907DD6">
                  <w:rPr>
                    <w:rFonts w:asciiTheme="minorHAnsi" w:hAnsiTheme="minorHAnsi"/>
                    <w:lang w:val="fr-FR"/>
                  </w:rPr>
                  <w:t>tara</w:t>
                </w:r>
              </w:p>
            </w:tc>
          </w:sdtContent>
        </w:sdt>
      </w:tr>
      <w:tr w:rsidR="000352A2" w:rsidRPr="007D6C98" w:rsidTr="004A7870">
        <w:trPr>
          <w:trHeight w:val="50"/>
        </w:trPr>
        <w:tc>
          <w:tcPr>
            <w:tcW w:w="3081" w:type="dxa"/>
            <w:tcBorders>
              <w:left w:val="single" w:sz="18"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Program Duration</w:t>
            </w:r>
          </w:p>
        </w:tc>
        <w:tc>
          <w:tcPr>
            <w:tcW w:w="6434" w:type="dxa"/>
            <w:tcBorders>
              <w:right w:val="single" w:sz="18" w:space="0" w:color="auto"/>
            </w:tcBorders>
            <w:shd w:val="clear" w:color="auto" w:fill="auto"/>
          </w:tcPr>
          <w:p w:rsidR="000352A2" w:rsidRPr="007D6C98" w:rsidRDefault="00293FA9" w:rsidP="004A7870">
            <w:pPr>
              <w:spacing w:after="0"/>
              <w:rPr>
                <w:rFonts w:asciiTheme="minorHAnsi" w:hAnsiTheme="minorHAnsi"/>
                <w:iCs/>
              </w:rPr>
            </w:pPr>
            <w:r>
              <w:rPr>
                <w:rFonts w:asciiTheme="minorHAnsi" w:hAnsiTheme="minorHAnsi"/>
                <w:iCs/>
              </w:rPr>
              <w:t>3 years</w:t>
            </w:r>
          </w:p>
        </w:tc>
      </w:tr>
      <w:tr w:rsidR="000352A2" w:rsidRPr="007D6C98" w:rsidTr="004A7870">
        <w:trPr>
          <w:trHeight w:val="50"/>
        </w:trPr>
        <w:tc>
          <w:tcPr>
            <w:tcW w:w="3081" w:type="dxa"/>
            <w:tcBorders>
              <w:left w:val="single" w:sz="18"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Start Date</w:t>
            </w:r>
          </w:p>
        </w:tc>
        <w:tc>
          <w:tcPr>
            <w:tcW w:w="6434" w:type="dxa"/>
            <w:tcBorders>
              <w:right w:val="single" w:sz="18" w:space="0" w:color="auto"/>
            </w:tcBorders>
            <w:shd w:val="clear" w:color="auto" w:fill="auto"/>
          </w:tcPr>
          <w:p w:rsidR="000352A2" w:rsidRPr="007D6C98" w:rsidRDefault="00907DD6" w:rsidP="004A7870">
            <w:pPr>
              <w:spacing w:after="0"/>
              <w:rPr>
                <w:rFonts w:asciiTheme="minorHAnsi" w:hAnsiTheme="minorHAnsi"/>
              </w:rPr>
            </w:pPr>
            <w:r>
              <w:rPr>
                <w:rFonts w:asciiTheme="minorHAnsi" w:hAnsiTheme="minorHAnsi"/>
              </w:rPr>
              <w:t xml:space="preserve">January </w:t>
            </w:r>
            <w:r w:rsidR="00293FA9">
              <w:rPr>
                <w:rFonts w:asciiTheme="minorHAnsi" w:hAnsiTheme="minorHAnsi"/>
              </w:rPr>
              <w:t>1, 202</w:t>
            </w:r>
            <w:r>
              <w:rPr>
                <w:rFonts w:asciiTheme="minorHAnsi" w:hAnsiTheme="minorHAnsi"/>
              </w:rPr>
              <w:t>3</w:t>
            </w:r>
          </w:p>
        </w:tc>
      </w:tr>
      <w:tr w:rsidR="000352A2" w:rsidRPr="007D6C98" w:rsidTr="004A7870">
        <w:trPr>
          <w:trHeight w:val="50"/>
        </w:trPr>
        <w:tc>
          <w:tcPr>
            <w:tcW w:w="3081" w:type="dxa"/>
            <w:tcBorders>
              <w:left w:val="single" w:sz="18"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Completion Date</w:t>
            </w:r>
          </w:p>
        </w:tc>
        <w:tc>
          <w:tcPr>
            <w:tcW w:w="6434" w:type="dxa"/>
            <w:tcBorders>
              <w:right w:val="single" w:sz="18" w:space="0" w:color="auto"/>
            </w:tcBorders>
            <w:shd w:val="clear" w:color="auto" w:fill="auto"/>
          </w:tcPr>
          <w:p w:rsidR="000352A2" w:rsidRPr="007D6C98" w:rsidRDefault="00907DD6" w:rsidP="004A7870">
            <w:pPr>
              <w:spacing w:after="0"/>
              <w:rPr>
                <w:rFonts w:asciiTheme="minorHAnsi" w:hAnsiTheme="minorHAnsi"/>
              </w:rPr>
            </w:pPr>
            <w:r>
              <w:rPr>
                <w:rFonts w:asciiTheme="minorHAnsi" w:hAnsiTheme="minorHAnsi"/>
              </w:rPr>
              <w:t>December 31</w:t>
            </w:r>
            <w:r w:rsidR="00293FA9">
              <w:rPr>
                <w:rFonts w:asciiTheme="minorHAnsi" w:hAnsiTheme="minorHAnsi"/>
              </w:rPr>
              <w:t>, 2025</w:t>
            </w:r>
          </w:p>
        </w:tc>
      </w:tr>
      <w:tr w:rsidR="000352A2" w:rsidRPr="007D6C98" w:rsidTr="004A7870">
        <w:trPr>
          <w:trHeight w:val="50"/>
        </w:trPr>
        <w:tc>
          <w:tcPr>
            <w:tcW w:w="3081" w:type="dxa"/>
            <w:tcBorders>
              <w:left w:val="single" w:sz="18"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Preparation Date</w:t>
            </w:r>
          </w:p>
        </w:tc>
        <w:tc>
          <w:tcPr>
            <w:tcW w:w="6434" w:type="dxa"/>
            <w:tcBorders>
              <w:right w:val="single" w:sz="18" w:space="0" w:color="auto"/>
            </w:tcBorders>
            <w:shd w:val="clear" w:color="auto" w:fill="auto"/>
          </w:tcPr>
          <w:p w:rsidR="000352A2" w:rsidRPr="007D6C98" w:rsidRDefault="00DC380F" w:rsidP="004A7870">
            <w:pPr>
              <w:spacing w:after="0"/>
              <w:rPr>
                <w:rFonts w:asciiTheme="minorHAnsi" w:hAnsiTheme="minorHAnsi"/>
              </w:rPr>
            </w:pPr>
            <w:r>
              <w:rPr>
                <w:rFonts w:asciiTheme="minorHAnsi" w:hAnsiTheme="minorHAnsi"/>
              </w:rPr>
              <w:t>November 27, 2022</w:t>
            </w:r>
          </w:p>
        </w:tc>
      </w:tr>
      <w:tr w:rsidR="000352A2" w:rsidRPr="007D6C98" w:rsidTr="004A7870">
        <w:trPr>
          <w:trHeight w:val="50"/>
        </w:trPr>
        <w:tc>
          <w:tcPr>
            <w:tcW w:w="3081" w:type="dxa"/>
            <w:tcBorders>
              <w:left w:val="single" w:sz="18"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Program Budget</w:t>
            </w:r>
          </w:p>
        </w:tc>
        <w:tc>
          <w:tcPr>
            <w:tcW w:w="6434" w:type="dxa"/>
            <w:tcBorders>
              <w:right w:val="single" w:sz="18" w:space="0" w:color="auto"/>
            </w:tcBorders>
            <w:shd w:val="clear" w:color="auto" w:fill="auto"/>
          </w:tcPr>
          <w:p w:rsidR="000352A2" w:rsidRPr="007D6C98" w:rsidRDefault="00DC380F" w:rsidP="00293FA9">
            <w:pPr>
              <w:rPr>
                <w:rFonts w:asciiTheme="minorHAnsi" w:hAnsiTheme="minorHAnsi"/>
              </w:rPr>
            </w:pPr>
            <w:r>
              <w:rPr>
                <w:rFonts w:asciiTheme="minorHAnsi" w:hAnsiTheme="minorHAnsi"/>
              </w:rPr>
              <w:t xml:space="preserve">USD </w:t>
            </w:r>
            <w:r w:rsidR="004B75F9">
              <w:rPr>
                <w:rFonts w:asciiTheme="minorHAnsi" w:hAnsiTheme="minorHAnsi"/>
              </w:rPr>
              <w:t>136</w:t>
            </w:r>
            <w:r w:rsidR="004B75F9">
              <w:t>,</w:t>
            </w:r>
            <w:r w:rsidR="00FB1532">
              <w:t>5</w:t>
            </w:r>
            <w:r w:rsidR="004B75F9">
              <w:t>85.00</w:t>
            </w:r>
          </w:p>
        </w:tc>
      </w:tr>
      <w:tr w:rsidR="000352A2" w:rsidRPr="007D6C98" w:rsidTr="004A7870">
        <w:trPr>
          <w:trHeight w:val="179"/>
        </w:trPr>
        <w:tc>
          <w:tcPr>
            <w:tcW w:w="3081" w:type="dxa"/>
            <w:tcBorders>
              <w:left w:val="single" w:sz="18"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 xml:space="preserve">Contact Address </w:t>
            </w:r>
          </w:p>
        </w:tc>
        <w:tc>
          <w:tcPr>
            <w:tcW w:w="6434" w:type="dxa"/>
            <w:tcBorders>
              <w:right w:val="single" w:sz="18" w:space="0" w:color="auto"/>
            </w:tcBorders>
            <w:shd w:val="clear" w:color="auto" w:fill="auto"/>
          </w:tcPr>
          <w:p w:rsidR="000352A2" w:rsidRPr="00293FA9" w:rsidRDefault="00293FA9" w:rsidP="00293FA9">
            <w:pPr>
              <w:pStyle w:val="Header"/>
              <w:tabs>
                <w:tab w:val="clear" w:pos="4320"/>
                <w:tab w:val="clear" w:pos="8640"/>
              </w:tabs>
              <w:rPr>
                <w:rFonts w:asciiTheme="minorHAnsi" w:hAnsiTheme="minorHAnsi"/>
                <w:sz w:val="22"/>
              </w:rPr>
            </w:pPr>
            <w:r>
              <w:rPr>
                <w:rFonts w:asciiTheme="minorHAnsi" w:hAnsiTheme="minorHAnsi"/>
                <w:sz w:val="22"/>
              </w:rPr>
              <w:t>301/1, ½, Kotte Road, Nugegoda, Sri Lanka</w:t>
            </w:r>
          </w:p>
        </w:tc>
      </w:tr>
      <w:tr w:rsidR="000352A2" w:rsidRPr="007D6C98" w:rsidTr="004A7870">
        <w:trPr>
          <w:trHeight w:val="152"/>
        </w:trPr>
        <w:tc>
          <w:tcPr>
            <w:tcW w:w="3081" w:type="dxa"/>
            <w:tcBorders>
              <w:left w:val="single" w:sz="18"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Telephone Number(s)</w:t>
            </w:r>
          </w:p>
        </w:tc>
        <w:tc>
          <w:tcPr>
            <w:tcW w:w="6434" w:type="dxa"/>
            <w:tcBorders>
              <w:right w:val="single" w:sz="18" w:space="0" w:color="auto"/>
            </w:tcBorders>
            <w:shd w:val="clear" w:color="auto" w:fill="auto"/>
          </w:tcPr>
          <w:p w:rsidR="000352A2" w:rsidRPr="007D6C98" w:rsidRDefault="00293FA9" w:rsidP="004A7870">
            <w:pPr>
              <w:spacing w:after="0"/>
              <w:rPr>
                <w:rFonts w:asciiTheme="minorHAnsi" w:hAnsiTheme="minorHAnsi"/>
              </w:rPr>
            </w:pPr>
            <w:r>
              <w:rPr>
                <w:rFonts w:asciiTheme="minorHAnsi" w:hAnsiTheme="minorHAnsi"/>
              </w:rPr>
              <w:t>+94777155392</w:t>
            </w:r>
          </w:p>
        </w:tc>
      </w:tr>
      <w:tr w:rsidR="000352A2" w:rsidRPr="007D6C98" w:rsidTr="004A7870">
        <w:trPr>
          <w:trHeight w:val="50"/>
        </w:trPr>
        <w:tc>
          <w:tcPr>
            <w:tcW w:w="3081" w:type="dxa"/>
            <w:tcBorders>
              <w:left w:val="single" w:sz="18"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Contact Email</w:t>
            </w:r>
          </w:p>
        </w:tc>
        <w:tc>
          <w:tcPr>
            <w:tcW w:w="6434" w:type="dxa"/>
            <w:tcBorders>
              <w:right w:val="single" w:sz="18" w:space="0" w:color="auto"/>
            </w:tcBorders>
            <w:shd w:val="clear" w:color="auto" w:fill="auto"/>
          </w:tcPr>
          <w:p w:rsidR="000352A2" w:rsidRPr="00293FA9" w:rsidRDefault="00E57A14" w:rsidP="00293FA9">
            <w:pPr>
              <w:pStyle w:val="Header"/>
              <w:tabs>
                <w:tab w:val="clear" w:pos="4320"/>
                <w:tab w:val="clear" w:pos="8640"/>
              </w:tabs>
              <w:rPr>
                <w:rFonts w:asciiTheme="minorHAnsi" w:hAnsiTheme="minorHAnsi" w:cs="Arial"/>
                <w:iCs/>
                <w:sz w:val="22"/>
              </w:rPr>
            </w:pPr>
            <w:hyperlink r:id="rId6" w:history="1">
              <w:r w:rsidR="004B75F9" w:rsidRPr="00EF734C">
                <w:rPr>
                  <w:rStyle w:val="Hyperlink"/>
                  <w:rFonts w:asciiTheme="minorHAnsi" w:hAnsiTheme="minorHAnsi" w:cs="Arial"/>
                  <w:iCs/>
                  <w:sz w:val="22"/>
                  <w:szCs w:val="24"/>
                </w:rPr>
                <w:t>inlk@internationalneeds.global</w:t>
              </w:r>
            </w:hyperlink>
          </w:p>
        </w:tc>
      </w:tr>
      <w:tr w:rsidR="000352A2" w:rsidRPr="007D6C98" w:rsidTr="004A7870">
        <w:trPr>
          <w:trHeight w:val="50"/>
        </w:trPr>
        <w:tc>
          <w:tcPr>
            <w:tcW w:w="3081" w:type="dxa"/>
            <w:tcBorders>
              <w:left w:val="single" w:sz="18"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Website</w:t>
            </w:r>
            <w:r>
              <w:rPr>
                <w:rFonts w:asciiTheme="minorHAnsi" w:hAnsiTheme="minorHAnsi"/>
              </w:rPr>
              <w:t xml:space="preserve"> (if any)</w:t>
            </w:r>
          </w:p>
        </w:tc>
        <w:tc>
          <w:tcPr>
            <w:tcW w:w="6434" w:type="dxa"/>
            <w:tcBorders>
              <w:right w:val="single" w:sz="18" w:space="0" w:color="auto"/>
            </w:tcBorders>
            <w:shd w:val="clear" w:color="auto" w:fill="auto"/>
          </w:tcPr>
          <w:p w:rsidR="000352A2" w:rsidRPr="007D6C98" w:rsidRDefault="000352A2" w:rsidP="004A7870">
            <w:pPr>
              <w:spacing w:after="0"/>
              <w:rPr>
                <w:rFonts w:asciiTheme="minorHAnsi" w:hAnsiTheme="minorHAnsi"/>
              </w:rPr>
            </w:pPr>
          </w:p>
        </w:tc>
      </w:tr>
      <w:tr w:rsidR="000352A2" w:rsidRPr="007D6C98" w:rsidTr="004A7870">
        <w:trPr>
          <w:trHeight w:val="50"/>
        </w:trPr>
        <w:tc>
          <w:tcPr>
            <w:tcW w:w="3081" w:type="dxa"/>
            <w:tcBorders>
              <w:left w:val="single" w:sz="18"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Contact Person</w:t>
            </w:r>
          </w:p>
        </w:tc>
        <w:tc>
          <w:tcPr>
            <w:tcW w:w="6434" w:type="dxa"/>
            <w:tcBorders>
              <w:right w:val="single" w:sz="18" w:space="0" w:color="auto"/>
            </w:tcBorders>
            <w:shd w:val="clear" w:color="auto" w:fill="auto"/>
          </w:tcPr>
          <w:p w:rsidR="000352A2" w:rsidRPr="007D6C98" w:rsidRDefault="00293FA9" w:rsidP="004A7870">
            <w:pPr>
              <w:spacing w:after="0"/>
              <w:rPr>
                <w:rFonts w:asciiTheme="minorHAnsi" w:hAnsiTheme="minorHAnsi"/>
              </w:rPr>
            </w:pPr>
            <w:proofErr w:type="spellStart"/>
            <w:r>
              <w:rPr>
                <w:rFonts w:asciiTheme="minorHAnsi" w:hAnsiTheme="minorHAnsi"/>
              </w:rPr>
              <w:t>N</w:t>
            </w:r>
            <w:r>
              <w:t>arenDharmanandan</w:t>
            </w:r>
            <w:proofErr w:type="spellEnd"/>
          </w:p>
        </w:tc>
      </w:tr>
      <w:tr w:rsidR="000352A2" w:rsidRPr="007D6C98" w:rsidTr="004A7870">
        <w:trPr>
          <w:trHeight w:val="50"/>
        </w:trPr>
        <w:tc>
          <w:tcPr>
            <w:tcW w:w="3081" w:type="dxa"/>
            <w:tcBorders>
              <w:left w:val="single" w:sz="18" w:space="0" w:color="auto"/>
              <w:bottom w:val="single" w:sz="4"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Designation</w:t>
            </w:r>
          </w:p>
        </w:tc>
        <w:tc>
          <w:tcPr>
            <w:tcW w:w="6434" w:type="dxa"/>
            <w:tcBorders>
              <w:bottom w:val="single" w:sz="4" w:space="0" w:color="auto"/>
              <w:right w:val="single" w:sz="18" w:space="0" w:color="auto"/>
            </w:tcBorders>
            <w:shd w:val="clear" w:color="auto" w:fill="auto"/>
          </w:tcPr>
          <w:p w:rsidR="000352A2" w:rsidRDefault="00907DD6" w:rsidP="004A7870">
            <w:pPr>
              <w:spacing w:after="0"/>
              <w:rPr>
                <w:rFonts w:asciiTheme="minorHAnsi" w:hAnsiTheme="minorHAnsi"/>
              </w:rPr>
            </w:pPr>
            <w:r>
              <w:rPr>
                <w:rFonts w:asciiTheme="minorHAnsi" w:hAnsiTheme="minorHAnsi"/>
              </w:rPr>
              <w:t xml:space="preserve">Chief Executive Officer </w:t>
            </w:r>
            <w:r w:rsidR="004D3BB7">
              <w:rPr>
                <w:rFonts w:asciiTheme="minorHAnsi" w:hAnsiTheme="minorHAnsi"/>
              </w:rPr>
              <w:t>–</w:t>
            </w:r>
            <w:r>
              <w:rPr>
                <w:rFonts w:asciiTheme="minorHAnsi" w:hAnsiTheme="minorHAnsi"/>
              </w:rPr>
              <w:t xml:space="preserve"> INLK</w:t>
            </w:r>
          </w:p>
        </w:tc>
      </w:tr>
      <w:tr w:rsidR="000352A2" w:rsidRPr="007D6C98" w:rsidTr="004A7870">
        <w:trPr>
          <w:trHeight w:val="50"/>
        </w:trPr>
        <w:tc>
          <w:tcPr>
            <w:tcW w:w="3081" w:type="dxa"/>
            <w:tcBorders>
              <w:left w:val="single" w:sz="18" w:space="0" w:color="auto"/>
              <w:bottom w:val="single" w:sz="4"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Contact Person’s Email</w:t>
            </w:r>
          </w:p>
        </w:tc>
        <w:tc>
          <w:tcPr>
            <w:tcW w:w="6434" w:type="dxa"/>
            <w:tcBorders>
              <w:bottom w:val="single" w:sz="4" w:space="0" w:color="auto"/>
              <w:right w:val="single" w:sz="18" w:space="0" w:color="auto"/>
            </w:tcBorders>
            <w:shd w:val="clear" w:color="auto" w:fill="auto"/>
          </w:tcPr>
          <w:p w:rsidR="00907DD6" w:rsidRPr="007D6C98" w:rsidRDefault="00E57A14" w:rsidP="00907DD6">
            <w:pPr>
              <w:spacing w:after="0"/>
              <w:rPr>
                <w:rFonts w:asciiTheme="minorHAnsi" w:hAnsiTheme="minorHAnsi"/>
              </w:rPr>
            </w:pPr>
            <w:hyperlink r:id="rId7" w:history="1">
              <w:r w:rsidR="00907DD6" w:rsidRPr="00EF734C">
                <w:rPr>
                  <w:rStyle w:val="Hyperlink"/>
                  <w:rFonts w:asciiTheme="minorHAnsi" w:hAnsiTheme="minorHAnsi"/>
                  <w:sz w:val="22"/>
                  <w:szCs w:val="22"/>
                </w:rPr>
                <w:t>naren@internationalneeds.global</w:t>
              </w:r>
            </w:hyperlink>
          </w:p>
        </w:tc>
      </w:tr>
      <w:tr w:rsidR="000352A2" w:rsidRPr="007D6C98" w:rsidTr="004A7870">
        <w:trPr>
          <w:trHeight w:val="25"/>
        </w:trPr>
        <w:tc>
          <w:tcPr>
            <w:tcW w:w="3081" w:type="dxa"/>
            <w:tcBorders>
              <w:top w:val="single" w:sz="4" w:space="0" w:color="auto"/>
              <w:left w:val="single" w:sz="18" w:space="0" w:color="auto"/>
              <w:bottom w:val="single" w:sz="4"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Program Focal Point</w:t>
            </w:r>
          </w:p>
        </w:tc>
        <w:tc>
          <w:tcPr>
            <w:tcW w:w="6434" w:type="dxa"/>
            <w:tcBorders>
              <w:top w:val="single" w:sz="4" w:space="0" w:color="auto"/>
              <w:bottom w:val="single" w:sz="4" w:space="0" w:color="auto"/>
              <w:right w:val="single" w:sz="18" w:space="0" w:color="auto"/>
            </w:tcBorders>
            <w:shd w:val="clear" w:color="auto" w:fill="auto"/>
          </w:tcPr>
          <w:p w:rsidR="000352A2" w:rsidRPr="007D6C98" w:rsidRDefault="00907DD6" w:rsidP="004A7870">
            <w:pPr>
              <w:spacing w:after="0"/>
              <w:rPr>
                <w:rFonts w:asciiTheme="minorHAnsi" w:hAnsiTheme="minorHAnsi"/>
              </w:rPr>
            </w:pPr>
            <w:r>
              <w:rPr>
                <w:rFonts w:asciiTheme="minorHAnsi" w:hAnsiTheme="minorHAnsi"/>
              </w:rPr>
              <w:t>Averille Ananth</w:t>
            </w:r>
          </w:p>
        </w:tc>
      </w:tr>
      <w:tr w:rsidR="000352A2" w:rsidRPr="007D6C98" w:rsidTr="004A7870">
        <w:trPr>
          <w:trHeight w:val="428"/>
        </w:trPr>
        <w:tc>
          <w:tcPr>
            <w:tcW w:w="3081" w:type="dxa"/>
            <w:tcBorders>
              <w:top w:val="single" w:sz="4" w:space="0" w:color="auto"/>
              <w:left w:val="single" w:sz="18" w:space="0" w:color="auto"/>
              <w:bottom w:val="single" w:sz="18" w:space="0" w:color="auto"/>
            </w:tcBorders>
            <w:shd w:val="clear" w:color="auto" w:fill="E0E0E0"/>
          </w:tcPr>
          <w:p w:rsidR="000352A2" w:rsidRPr="000F1DCD" w:rsidRDefault="000352A2" w:rsidP="004A7870">
            <w:pPr>
              <w:spacing w:after="0"/>
              <w:rPr>
                <w:rFonts w:asciiTheme="minorHAnsi" w:hAnsiTheme="minorHAnsi"/>
              </w:rPr>
            </w:pPr>
            <w:r w:rsidRPr="000F1DCD">
              <w:rPr>
                <w:rFonts w:asciiTheme="minorHAnsi" w:hAnsiTheme="minorHAnsi"/>
              </w:rPr>
              <w:t>Contact No. of Focal Point</w:t>
            </w:r>
          </w:p>
        </w:tc>
        <w:tc>
          <w:tcPr>
            <w:tcW w:w="6434" w:type="dxa"/>
            <w:tcBorders>
              <w:top w:val="single" w:sz="4" w:space="0" w:color="auto"/>
              <w:bottom w:val="single" w:sz="18" w:space="0" w:color="auto"/>
              <w:right w:val="single" w:sz="18" w:space="0" w:color="auto"/>
            </w:tcBorders>
            <w:shd w:val="clear" w:color="auto" w:fill="auto"/>
          </w:tcPr>
          <w:p w:rsidR="000352A2" w:rsidRPr="007D6C98" w:rsidRDefault="00907DD6" w:rsidP="004A7870">
            <w:pPr>
              <w:spacing w:after="0"/>
              <w:rPr>
                <w:rFonts w:asciiTheme="minorHAnsi" w:hAnsiTheme="minorHAnsi"/>
              </w:rPr>
            </w:pPr>
            <w:r>
              <w:rPr>
                <w:rFonts w:asciiTheme="minorHAnsi" w:hAnsiTheme="minorHAnsi"/>
              </w:rPr>
              <w:t>+94777155392</w:t>
            </w:r>
          </w:p>
        </w:tc>
      </w:tr>
      <w:tr w:rsidR="000352A2" w:rsidTr="004A7870">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Ex>
        <w:trPr>
          <w:trHeight w:val="1395"/>
        </w:trPr>
        <w:tc>
          <w:tcPr>
            <w:tcW w:w="9515" w:type="dxa"/>
            <w:gridSpan w:val="2"/>
          </w:tcPr>
          <w:p w:rsidR="000352A2" w:rsidRDefault="000352A2" w:rsidP="004A7870">
            <w:pPr>
              <w:pStyle w:val="ListParagraph"/>
              <w:spacing w:after="0" w:line="240" w:lineRule="auto"/>
              <w:ind w:left="690"/>
              <w:rPr>
                <w:b/>
              </w:rPr>
            </w:pPr>
          </w:p>
          <w:p w:rsidR="000352A2" w:rsidRDefault="000352A2" w:rsidP="000352A2">
            <w:pPr>
              <w:pStyle w:val="ListParagraph"/>
              <w:numPr>
                <w:ilvl w:val="0"/>
                <w:numId w:val="1"/>
              </w:numPr>
              <w:spacing w:after="0" w:line="240" w:lineRule="auto"/>
              <w:ind w:left="690"/>
              <w:rPr>
                <w:b/>
              </w:rPr>
            </w:pPr>
            <w:r w:rsidRPr="009C08CA">
              <w:rPr>
                <w:b/>
              </w:rPr>
              <w:t>INTRODUCTION / BACKGROUND</w:t>
            </w:r>
          </w:p>
          <w:p w:rsidR="000352A2" w:rsidRDefault="000352A2" w:rsidP="004A7870">
            <w:pPr>
              <w:pStyle w:val="ListParagraph"/>
              <w:spacing w:after="0" w:line="240" w:lineRule="auto"/>
              <w:ind w:left="330"/>
              <w:rPr>
                <w:i/>
                <w:sz w:val="20"/>
              </w:rPr>
            </w:pPr>
            <w:r w:rsidRPr="00436756">
              <w:rPr>
                <w:i/>
                <w:sz w:val="20"/>
              </w:rPr>
              <w:t xml:space="preserve">The </w:t>
            </w:r>
            <w:r>
              <w:rPr>
                <w:i/>
                <w:sz w:val="20"/>
              </w:rPr>
              <w:t>i</w:t>
            </w:r>
            <w:r w:rsidRPr="00436756">
              <w:rPr>
                <w:i/>
                <w:sz w:val="20"/>
              </w:rPr>
              <w:t xml:space="preserve">ntroduction is an initial pitch of the intended program. It sets the scene and tone for the general content of the document. This includes a description of the </w:t>
            </w:r>
            <w:r>
              <w:rPr>
                <w:i/>
                <w:sz w:val="20"/>
              </w:rPr>
              <w:t>school / community</w:t>
            </w:r>
            <w:r w:rsidRPr="00436756">
              <w:rPr>
                <w:i/>
                <w:sz w:val="20"/>
              </w:rPr>
              <w:t xml:space="preserve">, history of </w:t>
            </w:r>
            <w:r>
              <w:rPr>
                <w:i/>
                <w:sz w:val="20"/>
              </w:rPr>
              <w:t>INAP in the school / community</w:t>
            </w:r>
            <w:r w:rsidRPr="00436756">
              <w:rPr>
                <w:i/>
                <w:sz w:val="20"/>
              </w:rPr>
              <w:t>, the problem statement, statistical information, actions undertaken by various stakeholders in the past and present, organizational involvement and contributions</w:t>
            </w:r>
            <w:r>
              <w:rPr>
                <w:i/>
                <w:sz w:val="20"/>
              </w:rPr>
              <w:t>.</w:t>
            </w:r>
          </w:p>
          <w:p w:rsidR="000352A2" w:rsidRDefault="000352A2" w:rsidP="004A7870">
            <w:pPr>
              <w:pStyle w:val="ListParagraph"/>
              <w:spacing w:after="0" w:line="240" w:lineRule="auto"/>
              <w:ind w:left="330"/>
              <w:rPr>
                <w:i/>
                <w:sz w:val="20"/>
              </w:rPr>
            </w:pPr>
            <w:r>
              <w:rPr>
                <w:i/>
                <w:sz w:val="20"/>
              </w:rPr>
              <w:t>Indicate t</w:t>
            </w:r>
            <w:r w:rsidRPr="00436756">
              <w:rPr>
                <w:i/>
                <w:sz w:val="20"/>
              </w:rPr>
              <w:t>he current situation in the field of education in the community you want to work in.</w:t>
            </w:r>
          </w:p>
          <w:p w:rsidR="000352A2" w:rsidRDefault="000352A2" w:rsidP="004A7870">
            <w:pPr>
              <w:pStyle w:val="ListParagraph"/>
              <w:spacing w:after="0" w:line="240" w:lineRule="auto"/>
              <w:ind w:left="330"/>
              <w:rPr>
                <w:i/>
                <w:sz w:val="20"/>
              </w:rPr>
            </w:pPr>
            <w:r w:rsidRPr="000F1DCD">
              <w:rPr>
                <w:i/>
                <w:sz w:val="20"/>
              </w:rPr>
              <w:t xml:space="preserve">How many schools are there? </w:t>
            </w:r>
          </w:p>
          <w:p w:rsidR="000352A2" w:rsidRDefault="000352A2" w:rsidP="004A7870">
            <w:pPr>
              <w:pStyle w:val="ListParagraph"/>
              <w:spacing w:after="0" w:line="240" w:lineRule="auto"/>
              <w:ind w:left="330"/>
              <w:rPr>
                <w:i/>
                <w:sz w:val="20"/>
              </w:rPr>
            </w:pPr>
            <w:r w:rsidRPr="000F1DCD">
              <w:rPr>
                <w:i/>
                <w:sz w:val="20"/>
              </w:rPr>
              <w:t xml:space="preserve">How are </w:t>
            </w:r>
            <w:r>
              <w:rPr>
                <w:i/>
                <w:sz w:val="20"/>
              </w:rPr>
              <w:t xml:space="preserve">school </w:t>
            </w:r>
            <w:r w:rsidRPr="000F1DCD">
              <w:rPr>
                <w:i/>
                <w:sz w:val="20"/>
              </w:rPr>
              <w:t xml:space="preserve">attendance rates?  How is the education overall in the country you work in? </w:t>
            </w:r>
          </w:p>
          <w:p w:rsidR="000352A2" w:rsidRDefault="000352A2" w:rsidP="004A7870">
            <w:pPr>
              <w:pStyle w:val="ListParagraph"/>
              <w:spacing w:after="0" w:line="240" w:lineRule="auto"/>
              <w:ind w:left="330"/>
              <w:rPr>
                <w:i/>
                <w:sz w:val="20"/>
              </w:rPr>
            </w:pPr>
            <w:r w:rsidRPr="000F1DCD">
              <w:rPr>
                <w:i/>
                <w:sz w:val="20"/>
              </w:rPr>
              <w:t xml:space="preserve">Are there any specific reasons why you want to </w:t>
            </w:r>
            <w:r>
              <w:rPr>
                <w:i/>
                <w:sz w:val="20"/>
              </w:rPr>
              <w:t>start or continue the assistance programme in the school or community</w:t>
            </w:r>
            <w:r w:rsidRPr="000F1DCD">
              <w:rPr>
                <w:i/>
                <w:sz w:val="20"/>
              </w:rPr>
              <w:t>?</w:t>
            </w:r>
          </w:p>
          <w:p w:rsidR="000352A2" w:rsidRPr="00B16DF1" w:rsidRDefault="000352A2" w:rsidP="00B16DF1">
            <w:pPr>
              <w:spacing w:after="0" w:line="240" w:lineRule="auto"/>
              <w:rPr>
                <w:i/>
                <w:sz w:val="20"/>
              </w:rPr>
            </w:pPr>
          </w:p>
          <w:p w:rsidR="00293FA9" w:rsidRDefault="00293FA9" w:rsidP="00DC380F">
            <w:pPr>
              <w:jc w:val="both"/>
              <w:rPr>
                <w:rStyle w:val="FormPlaceHolder"/>
                <w:rFonts w:asciiTheme="minorHAnsi" w:hAnsiTheme="minorHAnsi"/>
                <w:color w:val="auto"/>
              </w:rPr>
            </w:pPr>
            <w:r>
              <w:rPr>
                <w:rStyle w:val="FormPlaceHolder"/>
                <w:rFonts w:asciiTheme="minorHAnsi" w:hAnsiTheme="minorHAnsi"/>
                <w:color w:val="auto"/>
              </w:rPr>
              <w:t>Sri Lanka is an island country in South Asia, with a total population of 21.92 million (Census 2020), with diverse ethnicities and languages. There is an annual population growth rate of 1.14%, with a birth rate of 17.6 per 1,000 people and the date rate of 6.2 per 1,000 people. The population density is highest in western Sri Lanka, and the largest ethnic group is Sinhalese community with Sri Lankan Tamils constituting the second major ethnic group. There are smaller ethnic groups such as the Burghers (of mixed European descent), Malays from Southeast Asia, as well as a small indigenous population called the Vedda people.</w:t>
            </w:r>
          </w:p>
          <w:p w:rsidR="00293FA9" w:rsidRDefault="00293FA9" w:rsidP="00DC380F">
            <w:pPr>
              <w:jc w:val="both"/>
              <w:rPr>
                <w:rStyle w:val="FormPlaceHolder"/>
                <w:rFonts w:asciiTheme="minorHAnsi" w:hAnsiTheme="minorHAnsi"/>
                <w:color w:val="auto"/>
              </w:rPr>
            </w:pPr>
            <w:r>
              <w:rPr>
                <w:rStyle w:val="FormPlaceHolder"/>
                <w:rFonts w:asciiTheme="minorHAnsi" w:hAnsiTheme="minorHAnsi"/>
                <w:color w:val="auto"/>
              </w:rPr>
              <w:t xml:space="preserve">For administrative purposes, Sri Lanka is divided into 9 provinces and 25 districts. Each district is further subdivided into divisional secretariats (totalling 256) and these into </w:t>
            </w:r>
            <w:proofErr w:type="spellStart"/>
            <w:r>
              <w:rPr>
                <w:rStyle w:val="FormPlaceHolder"/>
                <w:rFonts w:asciiTheme="minorHAnsi" w:hAnsiTheme="minorHAnsi"/>
                <w:color w:val="auto"/>
              </w:rPr>
              <w:t>Grama</w:t>
            </w:r>
            <w:proofErr w:type="spellEnd"/>
            <w:r>
              <w:rPr>
                <w:rStyle w:val="FormPlaceHolder"/>
                <w:rFonts w:asciiTheme="minorHAnsi" w:hAnsiTheme="minorHAnsi"/>
                <w:color w:val="auto"/>
              </w:rPr>
              <w:t xml:space="preserve"> </w:t>
            </w:r>
            <w:proofErr w:type="spellStart"/>
            <w:r>
              <w:rPr>
                <w:rStyle w:val="FormPlaceHolder"/>
                <w:rFonts w:asciiTheme="minorHAnsi" w:hAnsiTheme="minorHAnsi"/>
                <w:color w:val="auto"/>
              </w:rPr>
              <w:t>Niladhari</w:t>
            </w:r>
            <w:proofErr w:type="spellEnd"/>
            <w:r>
              <w:rPr>
                <w:rStyle w:val="FormPlaceHolder"/>
                <w:rFonts w:asciiTheme="minorHAnsi" w:hAnsiTheme="minorHAnsi"/>
                <w:color w:val="auto"/>
              </w:rPr>
              <w:t xml:space="preserve"> divisions (14,008). </w:t>
            </w:r>
          </w:p>
          <w:p w:rsidR="00293FA9" w:rsidRDefault="00293FA9" w:rsidP="00DC380F">
            <w:pPr>
              <w:jc w:val="both"/>
              <w:rPr>
                <w:rStyle w:val="FormPlaceHolder"/>
                <w:rFonts w:asciiTheme="minorHAnsi" w:hAnsiTheme="minorHAnsi"/>
                <w:color w:val="auto"/>
              </w:rPr>
            </w:pPr>
            <w:r>
              <w:rPr>
                <w:rStyle w:val="FormPlaceHolder"/>
                <w:rFonts w:asciiTheme="minorHAnsi" w:hAnsiTheme="minorHAnsi"/>
                <w:color w:val="auto"/>
              </w:rPr>
              <w:t xml:space="preserve">Sri Lanka currently finds itself in a particularly defining moment in its history; grappling with a nosediving economy, food and fuel shortages, as its’ largest industries of tourism and garment production and exports have taken a hit post-terror attacks in 2019, and post-COVID. Outside of the main urban cities, these shortages are further exacerbated due to transportation issues. Food supply has significantly taken a dip as the government instituted a chemical fertiliser ban, leaving the agriculture industry and small farmer struggling to afford organic fertilisers. This has led to a large public outcry across the island, demanding that the current political regime (as it is a majority parliament) resign and allow </w:t>
            </w:r>
            <w:r>
              <w:rPr>
                <w:rStyle w:val="FormPlaceHolder"/>
                <w:rFonts w:asciiTheme="minorHAnsi" w:hAnsiTheme="minorHAnsi"/>
                <w:color w:val="auto"/>
              </w:rPr>
              <w:lastRenderedPageBreak/>
              <w:t xml:space="preserve">younger and more meritocratic leadership to take its place. </w:t>
            </w:r>
          </w:p>
          <w:p w:rsidR="00FB1532" w:rsidRPr="00FB1532" w:rsidRDefault="00FB1532" w:rsidP="00FB1532">
            <w:pPr>
              <w:pStyle w:val="NormalWeb"/>
              <w:shd w:val="clear" w:color="auto" w:fill="FFFFFF"/>
              <w:spacing w:before="0" w:beforeAutospacing="0" w:after="0" w:afterAutospacing="0"/>
              <w:rPr>
                <w:sz w:val="20"/>
                <w:szCs w:val="20"/>
              </w:rPr>
            </w:pPr>
            <w:r w:rsidRPr="00FB1532">
              <w:rPr>
                <w:rFonts w:ascii="Calibri" w:hAnsi="Calibri" w:cs="Calibri"/>
                <w:color w:val="222222"/>
                <w:sz w:val="20"/>
                <w:szCs w:val="20"/>
              </w:rPr>
              <w:t>International Needs Lanka (INLK) began serving communities in Sri Lanka in 1998, within under privileged communities in the capital city in the area of education and children’s rights. Since then INLK has grown to serve communities in various regions across the island nation – in the North, Central and Western Provinces – expanding to women’s empowerment and livelihood programming. INLK’s mission is ‘Empowering the marginalized to restore human dignity – their physical, emotional, social and spiritual identity.’ Working in the regions with varying needs, with individuals of varying beliefs and backgrounds, INLK aims to see holistic change occur within these communities spearheaded by their own community members. INLK’s vision is ‘Transformed lives. Transformed communities.’</w:t>
            </w:r>
          </w:p>
          <w:p w:rsidR="00FB1532" w:rsidRDefault="00FB1532" w:rsidP="00FB1532">
            <w:pPr>
              <w:pStyle w:val="NormalWeb"/>
              <w:shd w:val="clear" w:color="auto" w:fill="FFFFFF"/>
              <w:spacing w:before="0" w:beforeAutospacing="0" w:after="0" w:afterAutospacing="0"/>
            </w:pPr>
            <w:r>
              <w:rPr>
                <w:rFonts w:ascii="Calibri" w:hAnsi="Calibri" w:cs="Calibri"/>
                <w:color w:val="222222"/>
                <w:sz w:val="22"/>
                <w:szCs w:val="22"/>
              </w:rPr>
              <w:t> </w:t>
            </w:r>
          </w:p>
          <w:p w:rsidR="00B16DF1" w:rsidRDefault="00B16DF1" w:rsidP="00DC380F">
            <w:pPr>
              <w:jc w:val="both"/>
              <w:rPr>
                <w:rStyle w:val="FormPlaceHolder"/>
                <w:rFonts w:asciiTheme="minorHAnsi" w:hAnsiTheme="minorHAnsi"/>
                <w:color w:val="auto"/>
              </w:rPr>
            </w:pPr>
            <w:r>
              <w:rPr>
                <w:rStyle w:val="FormPlaceHolder"/>
                <w:rFonts w:asciiTheme="minorHAnsi" w:hAnsiTheme="minorHAnsi"/>
                <w:color w:val="auto"/>
              </w:rPr>
              <w:t xml:space="preserve">INLK is re-introducing INAP to the programming; as it has been largely inactive over several years. INLK has been working with INA </w:t>
            </w:r>
            <w:r w:rsidR="00FB1532">
              <w:rPr>
                <w:rStyle w:val="FormPlaceHolder"/>
                <w:rFonts w:asciiTheme="minorHAnsi" w:hAnsiTheme="minorHAnsi"/>
                <w:color w:val="auto"/>
              </w:rPr>
              <w:t xml:space="preserve">with a group of </w:t>
            </w:r>
            <w:proofErr w:type="spellStart"/>
            <w:r w:rsidR="00FB1532">
              <w:rPr>
                <w:rStyle w:val="FormPlaceHolder"/>
                <w:rFonts w:asciiTheme="minorHAnsi" w:hAnsiTheme="minorHAnsi"/>
                <w:color w:val="auto"/>
              </w:rPr>
              <w:t>ChildLink</w:t>
            </w:r>
            <w:proofErr w:type="spellEnd"/>
            <w:r w:rsidR="00FB1532">
              <w:rPr>
                <w:rStyle w:val="FormPlaceHolder"/>
                <w:rFonts w:asciiTheme="minorHAnsi" w:hAnsiTheme="minorHAnsi"/>
                <w:color w:val="auto"/>
              </w:rPr>
              <w:t xml:space="preserve"> kids families sponsored over the last 5 years. </w:t>
            </w:r>
          </w:p>
          <w:p w:rsidR="00547DAF" w:rsidRDefault="00285867" w:rsidP="00DC380F">
            <w:pPr>
              <w:spacing w:after="0" w:line="240" w:lineRule="auto"/>
              <w:jc w:val="both"/>
              <w:rPr>
                <w:rStyle w:val="FormPlaceHolder"/>
                <w:rFonts w:asciiTheme="minorHAnsi" w:hAnsiTheme="minorHAnsi"/>
                <w:color w:val="auto"/>
              </w:rPr>
            </w:pPr>
            <w:r>
              <w:rPr>
                <w:rStyle w:val="FormPlaceHolder"/>
                <w:rFonts w:asciiTheme="minorHAnsi" w:hAnsiTheme="minorHAnsi"/>
                <w:color w:val="auto"/>
              </w:rPr>
              <w:t xml:space="preserve">This project design is focused on </w:t>
            </w:r>
            <w:r w:rsidR="00B16DF1">
              <w:rPr>
                <w:rStyle w:val="FormPlaceHolder"/>
                <w:rFonts w:asciiTheme="minorHAnsi" w:hAnsiTheme="minorHAnsi"/>
                <w:color w:val="auto"/>
              </w:rPr>
              <w:t xml:space="preserve">interventions that enable children and youth receive a robust and holistic foundation – education up till graduation, and post-secondary should they choose, as well as pathways to employment, a healthy environment and access to medical system, and the opportunity to discover their faith. </w:t>
            </w:r>
          </w:p>
          <w:p w:rsidR="00B16DF1" w:rsidRDefault="00B16DF1" w:rsidP="00DC380F">
            <w:pPr>
              <w:spacing w:after="0" w:line="240" w:lineRule="auto"/>
              <w:jc w:val="both"/>
              <w:rPr>
                <w:rStyle w:val="FormPlaceHolder"/>
                <w:rFonts w:asciiTheme="minorHAnsi" w:hAnsiTheme="minorHAnsi"/>
                <w:color w:val="auto"/>
              </w:rPr>
            </w:pPr>
          </w:p>
          <w:p w:rsidR="00293FA9" w:rsidRDefault="00285867" w:rsidP="00DC380F">
            <w:pPr>
              <w:spacing w:after="0" w:line="240" w:lineRule="auto"/>
              <w:jc w:val="both"/>
              <w:rPr>
                <w:rStyle w:val="FormPlaceHolder"/>
                <w:rFonts w:asciiTheme="minorHAnsi" w:hAnsiTheme="minorHAnsi"/>
                <w:color w:val="auto"/>
              </w:rPr>
            </w:pPr>
            <w:r>
              <w:rPr>
                <w:rStyle w:val="FormPlaceHolder"/>
                <w:rFonts w:asciiTheme="minorHAnsi" w:hAnsiTheme="minorHAnsi"/>
                <w:color w:val="auto"/>
              </w:rPr>
              <w:t xml:space="preserve">Northern district, which In the North, the after effects of the war which concluded in 2009 continue to be seen. It is estimated that the war killed 100,000 people and close to a million were displaced. Mullaitivu district sheltered thousands of Sri Lankans within displacement camps. Mullaitivu is situated on the North Eastern coast of Sri Lanka. Even though the war ended over a decade ago, the struggle for safe and dignified lives continue. Within the Mullaitivu district is the division </w:t>
            </w:r>
            <w:proofErr w:type="spellStart"/>
            <w:r>
              <w:rPr>
                <w:rStyle w:val="FormPlaceHolder"/>
                <w:rFonts w:asciiTheme="minorHAnsi" w:hAnsiTheme="minorHAnsi"/>
                <w:color w:val="auto"/>
              </w:rPr>
              <w:t>Puthukkuddiyiruppu</w:t>
            </w:r>
            <w:proofErr w:type="spellEnd"/>
            <w:r>
              <w:rPr>
                <w:rStyle w:val="FormPlaceHolder"/>
                <w:rFonts w:asciiTheme="minorHAnsi" w:hAnsiTheme="minorHAnsi"/>
                <w:color w:val="auto"/>
              </w:rPr>
              <w:t xml:space="preserve"> (PTK) whose total population is just over 41,000 persons, of which 12% of women are widowed due to the war, accidents and missing spouses; a disabled population of 1063 adults and children. 99% of the population are Tamil and 87% are Hindu. The area is part of the arid northwest or “dry zone” and receives the least rain of about 800- 1,200mm per year. </w:t>
            </w:r>
          </w:p>
          <w:p w:rsidR="00B16DF1" w:rsidRDefault="00B16DF1" w:rsidP="00285867">
            <w:pPr>
              <w:spacing w:after="0" w:line="240" w:lineRule="auto"/>
              <w:rPr>
                <w:rStyle w:val="FormPlaceHolder"/>
                <w:rFonts w:asciiTheme="minorHAnsi" w:hAnsiTheme="minorHAnsi"/>
                <w:color w:val="auto"/>
              </w:rPr>
            </w:pPr>
          </w:p>
          <w:p w:rsidR="00B16DF1" w:rsidRDefault="00FB1532" w:rsidP="00285867">
            <w:pPr>
              <w:spacing w:after="0" w:line="240" w:lineRule="auto"/>
              <w:rPr>
                <w:rStyle w:val="FormPlaceHolder"/>
                <w:rFonts w:asciiTheme="minorHAnsi" w:hAnsiTheme="minorHAnsi"/>
                <w:color w:val="auto"/>
              </w:rPr>
            </w:pPr>
            <w:r>
              <w:rPr>
                <w:rStyle w:val="FormPlaceHolder"/>
                <w:rFonts w:asciiTheme="minorHAnsi" w:hAnsiTheme="minorHAnsi"/>
                <w:color w:val="auto"/>
              </w:rPr>
              <w:t xml:space="preserve">Background of </w:t>
            </w:r>
            <w:proofErr w:type="spellStart"/>
            <w:r>
              <w:rPr>
                <w:rStyle w:val="FormPlaceHolder"/>
                <w:rFonts w:asciiTheme="minorHAnsi" w:hAnsiTheme="minorHAnsi"/>
                <w:color w:val="auto"/>
              </w:rPr>
              <w:t>Nochikulam</w:t>
            </w:r>
            <w:proofErr w:type="spellEnd"/>
            <w:r>
              <w:rPr>
                <w:rStyle w:val="FormPlaceHolder"/>
                <w:rFonts w:asciiTheme="minorHAnsi" w:hAnsiTheme="minorHAnsi"/>
                <w:color w:val="auto"/>
              </w:rPr>
              <w:t xml:space="preserve"> and </w:t>
            </w:r>
            <w:proofErr w:type="spellStart"/>
            <w:r>
              <w:rPr>
                <w:rStyle w:val="FormPlaceHolder"/>
                <w:rFonts w:asciiTheme="minorHAnsi" w:hAnsiTheme="minorHAnsi"/>
                <w:color w:val="auto"/>
              </w:rPr>
              <w:t>Monaragala</w:t>
            </w:r>
            <w:proofErr w:type="spellEnd"/>
          </w:p>
          <w:p w:rsidR="001C027A" w:rsidRDefault="001C027A" w:rsidP="00285867">
            <w:pPr>
              <w:spacing w:after="0" w:line="240" w:lineRule="auto"/>
              <w:rPr>
                <w:rStyle w:val="FormPlaceHolder"/>
                <w:rFonts w:asciiTheme="minorHAnsi" w:hAnsiTheme="minorHAnsi"/>
                <w:color w:val="auto"/>
              </w:rPr>
            </w:pPr>
          </w:p>
          <w:p w:rsidR="000352A2" w:rsidRPr="00436756" w:rsidRDefault="000352A2" w:rsidP="000352A2">
            <w:pPr>
              <w:pStyle w:val="ListParagraph"/>
              <w:numPr>
                <w:ilvl w:val="0"/>
                <w:numId w:val="1"/>
              </w:numPr>
              <w:spacing w:after="0" w:line="240" w:lineRule="auto"/>
              <w:rPr>
                <w:i/>
                <w:sz w:val="20"/>
              </w:rPr>
            </w:pPr>
            <w:r w:rsidRPr="00436756">
              <w:rPr>
                <w:b/>
              </w:rPr>
              <w:t xml:space="preserve">STATEMENT OF NEEDS </w:t>
            </w:r>
          </w:p>
          <w:p w:rsidR="000352A2" w:rsidRDefault="000352A2" w:rsidP="004A7870">
            <w:pPr>
              <w:pStyle w:val="ListParagraph"/>
              <w:spacing w:after="0" w:line="240" w:lineRule="auto"/>
              <w:ind w:left="360"/>
              <w:rPr>
                <w:i/>
                <w:sz w:val="20"/>
              </w:rPr>
            </w:pPr>
            <w:r w:rsidRPr="00436756">
              <w:rPr>
                <w:i/>
                <w:sz w:val="20"/>
              </w:rPr>
              <w:t xml:space="preserve">Generally, this will include </w:t>
            </w:r>
            <w:r>
              <w:rPr>
                <w:i/>
                <w:sz w:val="20"/>
              </w:rPr>
              <w:t>i</w:t>
            </w:r>
            <w:r w:rsidRPr="00436756">
              <w:rPr>
                <w:i/>
                <w:sz w:val="20"/>
              </w:rPr>
              <w:t xml:space="preserve">dentification of the problem, </w:t>
            </w:r>
          </w:p>
          <w:p w:rsidR="000352A2" w:rsidRDefault="000352A2" w:rsidP="004A7870">
            <w:pPr>
              <w:pStyle w:val="ListParagraph"/>
              <w:spacing w:after="0" w:line="240" w:lineRule="auto"/>
              <w:ind w:left="360"/>
              <w:rPr>
                <w:i/>
                <w:sz w:val="20"/>
              </w:rPr>
            </w:pPr>
            <w:r>
              <w:rPr>
                <w:i/>
                <w:sz w:val="20"/>
              </w:rPr>
              <w:t>A d</w:t>
            </w:r>
            <w:r w:rsidRPr="00436756">
              <w:rPr>
                <w:i/>
                <w:sz w:val="20"/>
              </w:rPr>
              <w:t xml:space="preserve">escription of the needs identified and an </w:t>
            </w:r>
            <w:r>
              <w:rPr>
                <w:i/>
                <w:sz w:val="20"/>
              </w:rPr>
              <w:t>a</w:t>
            </w:r>
            <w:r w:rsidRPr="00436756">
              <w:rPr>
                <w:i/>
                <w:sz w:val="20"/>
              </w:rPr>
              <w:t xml:space="preserve">nalysis of </w:t>
            </w:r>
            <w:r>
              <w:rPr>
                <w:i/>
                <w:sz w:val="20"/>
              </w:rPr>
              <w:t>d</w:t>
            </w:r>
            <w:r w:rsidRPr="00436756">
              <w:rPr>
                <w:i/>
                <w:sz w:val="20"/>
              </w:rPr>
              <w:t xml:space="preserve">evelopment </w:t>
            </w:r>
            <w:r>
              <w:rPr>
                <w:i/>
                <w:sz w:val="20"/>
              </w:rPr>
              <w:t>n</w:t>
            </w:r>
            <w:r w:rsidRPr="00436756">
              <w:rPr>
                <w:i/>
                <w:sz w:val="20"/>
              </w:rPr>
              <w:t xml:space="preserve">eeds. </w:t>
            </w:r>
          </w:p>
          <w:p w:rsidR="000352A2" w:rsidRDefault="000352A2" w:rsidP="004A7870">
            <w:pPr>
              <w:pStyle w:val="ListParagraph"/>
              <w:spacing w:after="0" w:line="240" w:lineRule="auto"/>
              <w:ind w:left="360"/>
              <w:rPr>
                <w:i/>
                <w:sz w:val="20"/>
              </w:rPr>
            </w:pPr>
            <w:r w:rsidRPr="00436756">
              <w:rPr>
                <w:i/>
                <w:sz w:val="20"/>
              </w:rPr>
              <w:t xml:space="preserve">It gives a sense of the scope of the problem and helps the </w:t>
            </w:r>
            <w:r>
              <w:rPr>
                <w:i/>
                <w:sz w:val="20"/>
              </w:rPr>
              <w:t xml:space="preserve">reader of the programme document </w:t>
            </w:r>
            <w:r w:rsidRPr="00436756">
              <w:rPr>
                <w:i/>
                <w:sz w:val="20"/>
              </w:rPr>
              <w:t>to establish the relevance and importance of your proposed program</w:t>
            </w:r>
            <w:r>
              <w:rPr>
                <w:i/>
                <w:sz w:val="20"/>
              </w:rPr>
              <w:t>me</w:t>
            </w:r>
            <w:r w:rsidRPr="00436756">
              <w:rPr>
                <w:i/>
                <w:sz w:val="20"/>
              </w:rPr>
              <w:t xml:space="preserve">. </w:t>
            </w:r>
          </w:p>
          <w:p w:rsidR="000352A2" w:rsidRDefault="000352A2" w:rsidP="004A7870">
            <w:pPr>
              <w:pStyle w:val="ListParagraph"/>
              <w:spacing w:after="0" w:line="240" w:lineRule="auto"/>
              <w:ind w:left="360"/>
              <w:rPr>
                <w:i/>
                <w:sz w:val="20"/>
              </w:rPr>
            </w:pPr>
            <w:r w:rsidRPr="00436756">
              <w:rPr>
                <w:i/>
                <w:sz w:val="20"/>
              </w:rPr>
              <w:t xml:space="preserve">It is also a prime opportunity to link the relevance of your proposed intervention/solutions to the </w:t>
            </w:r>
            <w:r>
              <w:rPr>
                <w:i/>
                <w:sz w:val="20"/>
              </w:rPr>
              <w:t xml:space="preserve">strategic interest </w:t>
            </w:r>
            <w:r w:rsidRPr="00436756">
              <w:rPr>
                <w:i/>
                <w:sz w:val="20"/>
              </w:rPr>
              <w:t>and goals</w:t>
            </w:r>
            <w:r>
              <w:rPr>
                <w:i/>
                <w:sz w:val="20"/>
              </w:rPr>
              <w:t xml:space="preserve"> of the sponsor</w:t>
            </w:r>
            <w:r w:rsidRPr="00436756">
              <w:rPr>
                <w:i/>
                <w:sz w:val="20"/>
              </w:rPr>
              <w:t>.</w:t>
            </w:r>
          </w:p>
          <w:p w:rsidR="000352A2" w:rsidRDefault="000352A2" w:rsidP="004A7870">
            <w:pPr>
              <w:pStyle w:val="ListParagraph"/>
              <w:spacing w:after="0" w:line="240" w:lineRule="auto"/>
              <w:rPr>
                <w:i/>
                <w:sz w:val="20"/>
              </w:rPr>
            </w:pPr>
          </w:p>
          <w:p w:rsidR="006B18B5" w:rsidRDefault="006B18B5" w:rsidP="00DC380F">
            <w:pPr>
              <w:jc w:val="both"/>
              <w:rPr>
                <w:rStyle w:val="FormPlaceHolder"/>
                <w:rFonts w:asciiTheme="minorHAnsi" w:hAnsiTheme="minorHAnsi"/>
                <w:color w:val="auto"/>
              </w:rPr>
            </w:pPr>
            <w:r>
              <w:rPr>
                <w:rStyle w:val="FormPlaceHolder"/>
                <w:rFonts w:asciiTheme="minorHAnsi" w:hAnsiTheme="minorHAnsi"/>
                <w:color w:val="auto"/>
              </w:rPr>
              <w:t>Poverty is the issue that has the largest impact on the communities and families within it. Irregular and low incomes, lack and discrimination in opportunities and wages for women, poor access to jobs for different age groups and the disabled are some of the causes of poverty</w:t>
            </w:r>
            <w:r w:rsidR="00FB1532">
              <w:rPr>
                <w:rStyle w:val="FormPlaceHolder"/>
                <w:rFonts w:asciiTheme="minorHAnsi" w:hAnsiTheme="minorHAnsi"/>
                <w:color w:val="auto"/>
              </w:rPr>
              <w:t xml:space="preserve">. These directly affect the children and youth, as it limits the opportunities to pursue education for children – due to needs for funds for uniforms, travel and school supplies; and youth are limited to post-secondary and employment. </w:t>
            </w:r>
          </w:p>
          <w:p w:rsidR="000352A2" w:rsidRPr="006B18B5" w:rsidRDefault="006B18B5" w:rsidP="00DC380F">
            <w:pPr>
              <w:spacing w:after="0" w:line="240" w:lineRule="auto"/>
              <w:jc w:val="both"/>
              <w:rPr>
                <w:i/>
                <w:sz w:val="20"/>
              </w:rPr>
            </w:pPr>
            <w:r w:rsidRPr="006B18B5">
              <w:rPr>
                <w:rStyle w:val="FormPlaceHolder"/>
                <w:rFonts w:asciiTheme="minorHAnsi" w:hAnsiTheme="minorHAnsi"/>
                <w:color w:val="auto"/>
              </w:rPr>
              <w:t>The name “</w:t>
            </w:r>
            <w:proofErr w:type="spellStart"/>
            <w:r w:rsidRPr="006B18B5">
              <w:rPr>
                <w:rStyle w:val="FormPlaceHolder"/>
                <w:rFonts w:asciiTheme="minorHAnsi" w:hAnsiTheme="minorHAnsi"/>
                <w:color w:val="auto"/>
              </w:rPr>
              <w:t>Puthukkuddiyirrippu</w:t>
            </w:r>
            <w:proofErr w:type="spellEnd"/>
            <w:r w:rsidRPr="006B18B5">
              <w:rPr>
                <w:rStyle w:val="FormPlaceHolder"/>
                <w:rFonts w:asciiTheme="minorHAnsi" w:hAnsiTheme="minorHAnsi"/>
                <w:color w:val="auto"/>
              </w:rPr>
              <w:t xml:space="preserve">” in Tamil translates to new resettlement – as the land in this area was granted to displaced populations from </w:t>
            </w:r>
            <w:proofErr w:type="spellStart"/>
            <w:r w:rsidRPr="006B18B5">
              <w:rPr>
                <w:rStyle w:val="FormPlaceHolder"/>
                <w:rFonts w:asciiTheme="minorHAnsi" w:hAnsiTheme="minorHAnsi"/>
                <w:color w:val="auto"/>
              </w:rPr>
              <w:t>Mannar</w:t>
            </w:r>
            <w:proofErr w:type="spellEnd"/>
            <w:r w:rsidRPr="006B18B5">
              <w:rPr>
                <w:rStyle w:val="FormPlaceHolder"/>
                <w:rFonts w:asciiTheme="minorHAnsi" w:hAnsiTheme="minorHAnsi"/>
                <w:color w:val="auto"/>
              </w:rPr>
              <w:t>, Vavuniya, Kilinochchi and Jaffna Districts after the conclusion of the war in 2009. These war-affected communities were resettled without sound resettlement plans, therefore the recovery programmes run by the government have not had an effective impact. The majority of the population was resettled by the government into these regions and granted land of about quarter to a half acre of land; which is within the dry zone as mentioned earlier. The land alone is barely sufficient for sustenance; as the small household gardens are not productive enough, due to high salination levels. The resettlement plans also included LKR 500,000 per family for housing construction, however the total cost exceeded nearly double for each household, forcing families to obtain loans to complete construction. During the initial resettlement process, although there were some attempts by non-governmental organisations to initiate livelihood support, these were not sustainable due to a lack of follow-up support and monitoring, and lack of training provided.  The allocations for housing have also created the issue of isolation, as households have been resettled without being fully integrated within the community as well as caste differences, and hesitance to accept ex-LTTE combatants and ex-employees is also apparent</w:t>
            </w:r>
            <w:r w:rsidR="00FB1532">
              <w:rPr>
                <w:rStyle w:val="FormPlaceHolder"/>
                <w:rFonts w:asciiTheme="minorHAnsi" w:hAnsiTheme="minorHAnsi"/>
                <w:color w:val="auto"/>
              </w:rPr>
              <w:t>.</w:t>
            </w:r>
          </w:p>
          <w:p w:rsidR="00856B97" w:rsidRDefault="00856B97" w:rsidP="00DC380F">
            <w:pPr>
              <w:spacing w:after="0" w:line="240" w:lineRule="auto"/>
              <w:jc w:val="both"/>
              <w:rPr>
                <w:i/>
                <w:sz w:val="20"/>
              </w:rPr>
            </w:pPr>
          </w:p>
          <w:p w:rsidR="000C7348" w:rsidRDefault="006B18B5" w:rsidP="00DC380F">
            <w:pPr>
              <w:jc w:val="both"/>
              <w:rPr>
                <w:rStyle w:val="FormPlaceHolder"/>
                <w:rFonts w:asciiTheme="minorHAnsi" w:hAnsiTheme="minorHAnsi"/>
                <w:color w:val="auto"/>
              </w:rPr>
            </w:pPr>
            <w:r>
              <w:rPr>
                <w:rStyle w:val="FormPlaceHolder"/>
                <w:rFonts w:asciiTheme="minorHAnsi" w:hAnsiTheme="minorHAnsi"/>
                <w:color w:val="auto"/>
              </w:rPr>
              <w:lastRenderedPageBreak/>
              <w:t>There is one school about three kilometres away from these villages within PTK, with classes up to Grade 12, and the closest school which is two kilometres away has classes up to Grade 9. Transportation is an issue as public bus service is poor and difficult for children to commute in these buses; and not all children own bicycles. Most children study up to Grade 9, but are unable to commute in order to complete the standard examinations of GCE O/L and A/L.</w:t>
            </w:r>
          </w:p>
          <w:p w:rsidR="00DC380F" w:rsidRDefault="006B18B5" w:rsidP="00DC380F">
            <w:pPr>
              <w:jc w:val="both"/>
              <w:rPr>
                <w:rStyle w:val="FormPlaceHolder"/>
                <w:rFonts w:asciiTheme="minorHAnsi" w:hAnsiTheme="minorHAnsi"/>
                <w:color w:val="auto"/>
              </w:rPr>
            </w:pPr>
            <w:r>
              <w:rPr>
                <w:rStyle w:val="FormPlaceHolder"/>
                <w:rFonts w:asciiTheme="minorHAnsi" w:hAnsiTheme="minorHAnsi"/>
                <w:color w:val="auto"/>
              </w:rPr>
              <w:t xml:space="preserve">There is one vocational trainer within the area, however the larger issue is that trained youth are not able to obtain jobs – the youth in the area lack access to information on relevant education and jobs available. </w:t>
            </w:r>
            <w:r w:rsidR="00C10015">
              <w:rPr>
                <w:rStyle w:val="FormPlaceHolder"/>
                <w:rFonts w:asciiTheme="minorHAnsi" w:hAnsiTheme="minorHAnsi"/>
                <w:color w:val="auto"/>
              </w:rPr>
              <w:t>In addition, a</w:t>
            </w:r>
            <w:r>
              <w:rPr>
                <w:rStyle w:val="FormPlaceHolder"/>
                <w:rFonts w:asciiTheme="minorHAnsi" w:hAnsiTheme="minorHAnsi"/>
                <w:color w:val="auto"/>
              </w:rPr>
              <w:t xml:space="preserve"> large percentage of youth are not able to meet the minimum education prerequisites for enrolling in vocational programs.</w:t>
            </w:r>
          </w:p>
          <w:p w:rsidR="00FB1532" w:rsidRDefault="00FB1532" w:rsidP="00DC380F">
            <w:pPr>
              <w:jc w:val="both"/>
              <w:rPr>
                <w:rStyle w:val="FormPlaceHolder"/>
                <w:rFonts w:asciiTheme="minorHAnsi" w:hAnsiTheme="minorHAnsi"/>
                <w:color w:val="auto"/>
              </w:rPr>
            </w:pPr>
            <w:r>
              <w:rPr>
                <w:rStyle w:val="FormPlaceHolder"/>
                <w:rFonts w:asciiTheme="minorHAnsi" w:hAnsiTheme="minorHAnsi"/>
                <w:color w:val="auto"/>
              </w:rPr>
              <w:t>(waiting on needs assessments reports for the following areas)</w:t>
            </w:r>
          </w:p>
          <w:p w:rsidR="00DC380F" w:rsidRDefault="00DC380F" w:rsidP="00DC380F">
            <w:pPr>
              <w:jc w:val="both"/>
              <w:rPr>
                <w:rStyle w:val="FormPlaceHolder"/>
                <w:rFonts w:asciiTheme="minorHAnsi" w:hAnsiTheme="minorHAnsi"/>
                <w:color w:val="auto"/>
              </w:rPr>
            </w:pPr>
            <w:proofErr w:type="spellStart"/>
            <w:r>
              <w:rPr>
                <w:rStyle w:val="FormPlaceHolder"/>
                <w:rFonts w:asciiTheme="minorHAnsi" w:hAnsiTheme="minorHAnsi"/>
                <w:color w:val="auto"/>
              </w:rPr>
              <w:t>Nochikulam</w:t>
            </w:r>
            <w:proofErr w:type="spellEnd"/>
            <w:r>
              <w:rPr>
                <w:rStyle w:val="FormPlaceHolder"/>
                <w:rFonts w:asciiTheme="minorHAnsi" w:hAnsiTheme="minorHAnsi"/>
                <w:color w:val="auto"/>
              </w:rPr>
              <w:t xml:space="preserve"> in Vavuniya</w:t>
            </w:r>
          </w:p>
          <w:p w:rsidR="00B16DF1" w:rsidRDefault="00B16DF1" w:rsidP="00B16DF1">
            <w:pPr>
              <w:pStyle w:val="ListParagraph"/>
              <w:numPr>
                <w:ilvl w:val="0"/>
                <w:numId w:val="6"/>
              </w:numPr>
              <w:jc w:val="both"/>
              <w:rPr>
                <w:rStyle w:val="FormPlaceHolder"/>
                <w:rFonts w:asciiTheme="minorHAnsi" w:hAnsiTheme="minorHAnsi"/>
                <w:color w:val="auto"/>
              </w:rPr>
            </w:pPr>
            <w:r w:rsidRPr="00B16DF1">
              <w:rPr>
                <w:rStyle w:val="FormPlaceHolder"/>
                <w:rFonts w:asciiTheme="minorHAnsi" w:hAnsiTheme="minorHAnsi"/>
                <w:color w:val="auto"/>
              </w:rPr>
              <w:t>Limited access to education, only school up to Grade 5</w:t>
            </w:r>
          </w:p>
          <w:p w:rsidR="00FB1532" w:rsidRDefault="00FB1532" w:rsidP="00B16DF1">
            <w:pPr>
              <w:pStyle w:val="ListParagraph"/>
              <w:numPr>
                <w:ilvl w:val="0"/>
                <w:numId w:val="6"/>
              </w:numPr>
              <w:jc w:val="both"/>
              <w:rPr>
                <w:rStyle w:val="FormPlaceHolder"/>
                <w:rFonts w:asciiTheme="minorHAnsi" w:hAnsiTheme="minorHAnsi"/>
                <w:color w:val="auto"/>
              </w:rPr>
            </w:pPr>
            <w:r>
              <w:rPr>
                <w:rStyle w:val="FormPlaceHolder"/>
                <w:rFonts w:asciiTheme="minorHAnsi" w:hAnsiTheme="minorHAnsi"/>
                <w:color w:val="auto"/>
              </w:rPr>
              <w:t>Little to no access to water</w:t>
            </w:r>
          </w:p>
          <w:p w:rsidR="00FB1532" w:rsidRDefault="00FB1532" w:rsidP="00B16DF1">
            <w:pPr>
              <w:pStyle w:val="ListParagraph"/>
              <w:numPr>
                <w:ilvl w:val="0"/>
                <w:numId w:val="6"/>
              </w:numPr>
              <w:jc w:val="both"/>
              <w:rPr>
                <w:rStyle w:val="FormPlaceHolder"/>
                <w:rFonts w:asciiTheme="minorHAnsi" w:hAnsiTheme="minorHAnsi"/>
                <w:color w:val="auto"/>
              </w:rPr>
            </w:pPr>
            <w:r>
              <w:rPr>
                <w:rStyle w:val="FormPlaceHolder"/>
                <w:rFonts w:asciiTheme="minorHAnsi" w:hAnsiTheme="minorHAnsi"/>
                <w:color w:val="auto"/>
              </w:rPr>
              <w:t>Some agriculture in the area</w:t>
            </w:r>
          </w:p>
          <w:p w:rsidR="00FB1532" w:rsidRPr="00B16DF1" w:rsidRDefault="00FB1532" w:rsidP="00B16DF1">
            <w:pPr>
              <w:pStyle w:val="ListParagraph"/>
              <w:numPr>
                <w:ilvl w:val="0"/>
                <w:numId w:val="6"/>
              </w:numPr>
              <w:jc w:val="both"/>
              <w:rPr>
                <w:rStyle w:val="FormPlaceHolder"/>
                <w:rFonts w:asciiTheme="minorHAnsi" w:hAnsiTheme="minorHAnsi"/>
                <w:color w:val="auto"/>
              </w:rPr>
            </w:pPr>
            <w:r>
              <w:rPr>
                <w:rStyle w:val="FormPlaceHolder"/>
                <w:rFonts w:asciiTheme="minorHAnsi" w:hAnsiTheme="minorHAnsi"/>
                <w:color w:val="auto"/>
              </w:rPr>
              <w:t>Domestic abuse/ family issues</w:t>
            </w:r>
          </w:p>
          <w:p w:rsidR="00B16DF1" w:rsidRDefault="00DC380F" w:rsidP="00B16DF1">
            <w:pPr>
              <w:jc w:val="both"/>
              <w:rPr>
                <w:rStyle w:val="FormPlaceHolder"/>
                <w:rFonts w:asciiTheme="minorHAnsi" w:hAnsiTheme="minorHAnsi"/>
                <w:color w:val="auto"/>
              </w:rPr>
            </w:pPr>
            <w:proofErr w:type="spellStart"/>
            <w:r>
              <w:rPr>
                <w:rStyle w:val="FormPlaceHolder"/>
                <w:rFonts w:asciiTheme="minorHAnsi" w:hAnsiTheme="minorHAnsi"/>
                <w:color w:val="auto"/>
              </w:rPr>
              <w:t>Kadurugodagama</w:t>
            </w:r>
            <w:proofErr w:type="spellEnd"/>
            <w:r>
              <w:rPr>
                <w:rStyle w:val="FormPlaceHolder"/>
                <w:rFonts w:asciiTheme="minorHAnsi" w:hAnsiTheme="minorHAnsi"/>
                <w:color w:val="auto"/>
              </w:rPr>
              <w:t xml:space="preserve"> in </w:t>
            </w:r>
            <w:proofErr w:type="spellStart"/>
            <w:r>
              <w:rPr>
                <w:rStyle w:val="FormPlaceHolder"/>
                <w:rFonts w:asciiTheme="minorHAnsi" w:hAnsiTheme="minorHAnsi"/>
                <w:color w:val="auto"/>
              </w:rPr>
              <w:t>Monaragala</w:t>
            </w:r>
            <w:proofErr w:type="spellEnd"/>
          </w:p>
          <w:p w:rsidR="00B16DF1" w:rsidRPr="00B16DF1" w:rsidRDefault="00FB445F" w:rsidP="00B16DF1">
            <w:pPr>
              <w:pStyle w:val="ListParagraph"/>
              <w:numPr>
                <w:ilvl w:val="0"/>
                <w:numId w:val="5"/>
              </w:numPr>
              <w:jc w:val="both"/>
              <w:rPr>
                <w:rStyle w:val="FormPlaceHolder"/>
                <w:rFonts w:asciiTheme="minorHAnsi" w:hAnsiTheme="minorHAnsi"/>
                <w:color w:val="auto"/>
              </w:rPr>
            </w:pPr>
            <w:r>
              <w:rPr>
                <w:rStyle w:val="FormPlaceHolder"/>
                <w:rFonts w:asciiTheme="minorHAnsi" w:hAnsiTheme="minorHAnsi"/>
                <w:color w:val="auto"/>
              </w:rPr>
              <w:t>A</w:t>
            </w:r>
            <w:r w:rsidR="00B16DF1" w:rsidRPr="00B16DF1">
              <w:rPr>
                <w:rStyle w:val="FormPlaceHolder"/>
                <w:rFonts w:asciiTheme="minorHAnsi" w:hAnsiTheme="minorHAnsi"/>
                <w:color w:val="auto"/>
              </w:rPr>
              <w:t>n area which sees the least rainfall throughout the year</w:t>
            </w:r>
            <w:r>
              <w:rPr>
                <w:rStyle w:val="FormPlaceHolder"/>
                <w:rFonts w:asciiTheme="minorHAnsi" w:hAnsiTheme="minorHAnsi"/>
                <w:color w:val="auto"/>
              </w:rPr>
              <w:t>, therefore nutrition is less.</w:t>
            </w:r>
          </w:p>
          <w:p w:rsidR="00B16DF1" w:rsidRDefault="00B16DF1" w:rsidP="00B16DF1">
            <w:pPr>
              <w:pStyle w:val="ListParagraph"/>
              <w:numPr>
                <w:ilvl w:val="0"/>
                <w:numId w:val="5"/>
              </w:numPr>
              <w:spacing w:after="0" w:line="240" w:lineRule="auto"/>
              <w:rPr>
                <w:rStyle w:val="FormPlaceHolder"/>
                <w:rFonts w:asciiTheme="minorHAnsi" w:hAnsiTheme="minorHAnsi"/>
                <w:color w:val="auto"/>
              </w:rPr>
            </w:pPr>
            <w:r>
              <w:rPr>
                <w:rStyle w:val="FormPlaceHolder"/>
                <w:rFonts w:asciiTheme="minorHAnsi" w:hAnsiTheme="minorHAnsi"/>
                <w:color w:val="auto"/>
              </w:rPr>
              <w:t>Children don’t have access to school, due to dangerous terrain and no teachers in their area</w:t>
            </w:r>
          </w:p>
          <w:p w:rsidR="00FB1532" w:rsidRDefault="00FB1532" w:rsidP="00B16DF1">
            <w:pPr>
              <w:pStyle w:val="ListParagraph"/>
              <w:numPr>
                <w:ilvl w:val="0"/>
                <w:numId w:val="5"/>
              </w:numPr>
              <w:spacing w:after="0" w:line="240" w:lineRule="auto"/>
              <w:rPr>
                <w:rStyle w:val="FormPlaceHolder"/>
                <w:rFonts w:asciiTheme="minorHAnsi" w:hAnsiTheme="minorHAnsi"/>
                <w:color w:val="auto"/>
              </w:rPr>
            </w:pPr>
            <w:r>
              <w:rPr>
                <w:rStyle w:val="FormPlaceHolder"/>
                <w:rFonts w:asciiTheme="minorHAnsi" w:hAnsiTheme="minorHAnsi"/>
                <w:color w:val="auto"/>
              </w:rPr>
              <w:t xml:space="preserve">Abuse and </w:t>
            </w:r>
            <w:r w:rsidR="00FB445F">
              <w:rPr>
                <w:rStyle w:val="FormPlaceHolder"/>
                <w:rFonts w:asciiTheme="minorHAnsi" w:hAnsiTheme="minorHAnsi"/>
                <w:color w:val="auto"/>
              </w:rPr>
              <w:t>neglect of children</w:t>
            </w:r>
          </w:p>
          <w:p w:rsidR="00B16DF1" w:rsidRPr="00B16DF1" w:rsidRDefault="00B16DF1" w:rsidP="00B16DF1">
            <w:pPr>
              <w:spacing w:after="0" w:line="240" w:lineRule="auto"/>
              <w:rPr>
                <w:rStyle w:val="FormPlaceHolder"/>
                <w:rFonts w:asciiTheme="minorHAnsi" w:hAnsiTheme="minorHAnsi"/>
                <w:color w:val="auto"/>
              </w:rPr>
            </w:pPr>
          </w:p>
          <w:p w:rsidR="00856B97" w:rsidRPr="00B16DF1" w:rsidRDefault="00856B97" w:rsidP="004A7870">
            <w:pPr>
              <w:pStyle w:val="ListParagraph"/>
              <w:spacing w:after="0" w:line="240" w:lineRule="auto"/>
              <w:rPr>
                <w:i/>
                <w:sz w:val="20"/>
                <w:lang w:val="en-AU"/>
              </w:rPr>
            </w:pPr>
          </w:p>
          <w:p w:rsidR="000352A2" w:rsidRDefault="000352A2" w:rsidP="000352A2">
            <w:pPr>
              <w:pStyle w:val="ListParagraph"/>
              <w:numPr>
                <w:ilvl w:val="0"/>
                <w:numId w:val="1"/>
              </w:numPr>
              <w:spacing w:after="0" w:line="240" w:lineRule="auto"/>
              <w:ind w:left="690"/>
              <w:rPr>
                <w:b/>
              </w:rPr>
            </w:pPr>
            <w:r w:rsidRPr="009C08CA">
              <w:rPr>
                <w:b/>
              </w:rPr>
              <w:t>PROGRAM</w:t>
            </w:r>
            <w:r>
              <w:rPr>
                <w:b/>
              </w:rPr>
              <w:t>ME</w:t>
            </w:r>
            <w:r w:rsidRPr="009C08CA">
              <w:rPr>
                <w:b/>
              </w:rPr>
              <w:t xml:space="preserve"> STRATEG</w:t>
            </w:r>
            <w:r>
              <w:rPr>
                <w:b/>
              </w:rPr>
              <w:t>Y</w:t>
            </w:r>
          </w:p>
          <w:p w:rsidR="000352A2" w:rsidRPr="00253832" w:rsidRDefault="000352A2" w:rsidP="004A7870">
            <w:pPr>
              <w:ind w:left="360"/>
              <w:jc w:val="both"/>
              <w:rPr>
                <w:i/>
                <w:sz w:val="20"/>
              </w:rPr>
            </w:pPr>
            <w:r w:rsidRPr="00253832">
              <w:rPr>
                <w:i/>
                <w:sz w:val="20"/>
              </w:rPr>
              <w:t xml:space="preserve">A strategy is more about a designed set of options other than a fixed plan of what will be achieved. This generally communicates broad concepts or approaches to achieve the objectives of the programme. It outlines the detailed plan of actions designed to achieve a major or overall goal. </w:t>
            </w:r>
          </w:p>
          <w:p w:rsidR="000C7348" w:rsidRPr="002F514D" w:rsidRDefault="00DC380F" w:rsidP="000C7348">
            <w:pPr>
              <w:rPr>
                <w:rStyle w:val="FormPlaceHolder"/>
                <w:rFonts w:asciiTheme="minorHAnsi" w:hAnsiTheme="minorHAnsi"/>
                <w:color w:val="auto"/>
              </w:rPr>
            </w:pPr>
            <w:r>
              <w:rPr>
                <w:rStyle w:val="FormPlaceHolder"/>
                <w:rFonts w:asciiTheme="minorHAnsi" w:hAnsiTheme="minorHAnsi"/>
                <w:color w:val="auto"/>
              </w:rPr>
              <w:t xml:space="preserve">This Project </w:t>
            </w:r>
            <w:r w:rsidR="000C7348">
              <w:rPr>
                <w:rStyle w:val="FormPlaceHolder"/>
                <w:rFonts w:asciiTheme="minorHAnsi" w:hAnsiTheme="minorHAnsi"/>
                <w:color w:val="auto"/>
              </w:rPr>
              <w:t>aims at addressing the issues of educational gaps for children and youth</w:t>
            </w:r>
            <w:r w:rsidR="004B75F9">
              <w:rPr>
                <w:rStyle w:val="FormPlaceHolder"/>
                <w:rFonts w:asciiTheme="minorHAnsi" w:hAnsiTheme="minorHAnsi"/>
                <w:color w:val="auto"/>
              </w:rPr>
              <w:t xml:space="preserve">, improved health, better financial stewardship to ensure </w:t>
            </w:r>
            <w:r w:rsidR="00C10015">
              <w:rPr>
                <w:rStyle w:val="FormPlaceHolder"/>
                <w:rFonts w:asciiTheme="minorHAnsi" w:hAnsiTheme="minorHAnsi"/>
                <w:color w:val="auto"/>
              </w:rPr>
              <w:t>a robust foundation in helping eradicate poverty</w:t>
            </w:r>
            <w:r w:rsidR="000C7348">
              <w:rPr>
                <w:rStyle w:val="FormPlaceHolder"/>
                <w:rFonts w:asciiTheme="minorHAnsi" w:hAnsiTheme="minorHAnsi"/>
                <w:color w:val="auto"/>
              </w:rPr>
              <w:t>. Food security and income instability hampers the ability of families to envision and pursue dreams for themselves and their children. This creates a disillusionment of youth, which requires intervention.</w:t>
            </w:r>
          </w:p>
          <w:p w:rsidR="000C7348" w:rsidRDefault="000C7348" w:rsidP="000C7348">
            <w:pPr>
              <w:rPr>
                <w:rStyle w:val="FormPlaceHolder"/>
                <w:rFonts w:asciiTheme="minorHAnsi" w:hAnsiTheme="minorHAnsi"/>
                <w:color w:val="auto"/>
              </w:rPr>
            </w:pPr>
            <w:r>
              <w:rPr>
                <w:rStyle w:val="FormPlaceHolder"/>
                <w:rFonts w:asciiTheme="minorHAnsi" w:hAnsiTheme="minorHAnsi"/>
                <w:color w:val="auto"/>
              </w:rPr>
              <w:t xml:space="preserve">To address education gaps, and employment opportunities for </w:t>
            </w:r>
            <w:r w:rsidR="009D532D">
              <w:rPr>
                <w:rStyle w:val="FormPlaceHolder"/>
                <w:rFonts w:asciiTheme="minorHAnsi" w:hAnsiTheme="minorHAnsi"/>
                <w:color w:val="auto"/>
              </w:rPr>
              <w:t xml:space="preserve">children and </w:t>
            </w:r>
            <w:r>
              <w:rPr>
                <w:rStyle w:val="FormPlaceHolder"/>
                <w:rFonts w:asciiTheme="minorHAnsi" w:hAnsiTheme="minorHAnsi"/>
                <w:color w:val="auto"/>
              </w:rPr>
              <w:t>youth:</w:t>
            </w:r>
          </w:p>
          <w:p w:rsidR="000C7348" w:rsidRDefault="000C7348" w:rsidP="000C7348">
            <w:pPr>
              <w:pStyle w:val="ListParagraph"/>
              <w:numPr>
                <w:ilvl w:val="0"/>
                <w:numId w:val="4"/>
              </w:numPr>
              <w:spacing w:after="200" w:line="276" w:lineRule="auto"/>
              <w:rPr>
                <w:rStyle w:val="FormPlaceHolder"/>
                <w:rFonts w:asciiTheme="minorHAnsi" w:hAnsiTheme="minorHAnsi"/>
                <w:color w:val="auto"/>
              </w:rPr>
            </w:pPr>
            <w:r>
              <w:rPr>
                <w:rStyle w:val="FormPlaceHolder"/>
                <w:rFonts w:asciiTheme="minorHAnsi" w:hAnsiTheme="minorHAnsi"/>
                <w:color w:val="auto"/>
              </w:rPr>
              <w:t>Sensitizing</w:t>
            </w:r>
            <w:r w:rsidR="009D532D">
              <w:rPr>
                <w:rStyle w:val="FormPlaceHolder"/>
                <w:rFonts w:asciiTheme="minorHAnsi" w:hAnsiTheme="minorHAnsi"/>
                <w:color w:val="auto"/>
              </w:rPr>
              <w:t xml:space="preserve"> children and</w:t>
            </w:r>
            <w:r>
              <w:rPr>
                <w:rStyle w:val="FormPlaceHolder"/>
                <w:rFonts w:asciiTheme="minorHAnsi" w:hAnsiTheme="minorHAnsi"/>
                <w:color w:val="auto"/>
              </w:rPr>
              <w:t xml:space="preserve"> youth who are at risk into learning programs, run by community leaders within PTK.</w:t>
            </w:r>
          </w:p>
          <w:p w:rsidR="000C7348" w:rsidRDefault="000C7348" w:rsidP="000C7348">
            <w:pPr>
              <w:pStyle w:val="ListParagraph"/>
              <w:numPr>
                <w:ilvl w:val="0"/>
                <w:numId w:val="4"/>
              </w:numPr>
              <w:spacing w:after="200" w:line="276" w:lineRule="auto"/>
              <w:rPr>
                <w:rStyle w:val="FormPlaceHolder"/>
                <w:rFonts w:asciiTheme="minorHAnsi" w:hAnsiTheme="minorHAnsi"/>
                <w:color w:val="auto"/>
              </w:rPr>
            </w:pPr>
            <w:r>
              <w:rPr>
                <w:rStyle w:val="FormPlaceHolder"/>
                <w:rFonts w:asciiTheme="minorHAnsi" w:hAnsiTheme="minorHAnsi"/>
                <w:color w:val="auto"/>
              </w:rPr>
              <w:t>Provide English literacy education for children and for youth</w:t>
            </w:r>
          </w:p>
          <w:p w:rsidR="000C7348" w:rsidRDefault="000C7348" w:rsidP="000C7348">
            <w:pPr>
              <w:pStyle w:val="ListParagraph"/>
              <w:numPr>
                <w:ilvl w:val="0"/>
                <w:numId w:val="4"/>
              </w:numPr>
              <w:spacing w:after="200" w:line="276" w:lineRule="auto"/>
              <w:rPr>
                <w:rStyle w:val="FormPlaceHolder"/>
                <w:rFonts w:asciiTheme="minorHAnsi" w:hAnsiTheme="minorHAnsi"/>
                <w:color w:val="auto"/>
              </w:rPr>
            </w:pPr>
            <w:r>
              <w:rPr>
                <w:rStyle w:val="FormPlaceHolder"/>
                <w:rFonts w:asciiTheme="minorHAnsi" w:hAnsiTheme="minorHAnsi"/>
                <w:color w:val="auto"/>
              </w:rPr>
              <w:t>Partner with government to better equip teachers with updated training methods, and to provide additional teaching for students that require</w:t>
            </w:r>
          </w:p>
          <w:p w:rsidR="000C7348" w:rsidRDefault="000C7348" w:rsidP="000C7348">
            <w:pPr>
              <w:pStyle w:val="ListParagraph"/>
              <w:numPr>
                <w:ilvl w:val="0"/>
                <w:numId w:val="4"/>
              </w:numPr>
              <w:spacing w:after="200" w:line="276" w:lineRule="auto"/>
              <w:rPr>
                <w:rStyle w:val="FormPlaceHolder"/>
                <w:rFonts w:asciiTheme="minorHAnsi" w:hAnsiTheme="minorHAnsi"/>
                <w:color w:val="auto"/>
              </w:rPr>
            </w:pPr>
            <w:r>
              <w:rPr>
                <w:rStyle w:val="FormPlaceHolder"/>
                <w:rFonts w:asciiTheme="minorHAnsi" w:hAnsiTheme="minorHAnsi"/>
                <w:color w:val="auto"/>
              </w:rPr>
              <w:t>Sponsor youth to access post-secondary education online</w:t>
            </w:r>
          </w:p>
          <w:p w:rsidR="000C7348" w:rsidRDefault="000C7348" w:rsidP="000C7348">
            <w:pPr>
              <w:pStyle w:val="ListParagraph"/>
              <w:numPr>
                <w:ilvl w:val="0"/>
                <w:numId w:val="4"/>
              </w:numPr>
              <w:spacing w:after="200" w:line="276" w:lineRule="auto"/>
              <w:rPr>
                <w:rStyle w:val="FormPlaceHolder"/>
                <w:rFonts w:asciiTheme="minorHAnsi" w:hAnsiTheme="minorHAnsi"/>
                <w:color w:val="auto"/>
              </w:rPr>
            </w:pPr>
            <w:r w:rsidRPr="00504919">
              <w:rPr>
                <w:rStyle w:val="FormPlaceHolder"/>
                <w:rFonts w:asciiTheme="minorHAnsi" w:hAnsiTheme="minorHAnsi"/>
                <w:color w:val="auto"/>
              </w:rPr>
              <w:t xml:space="preserve">Create pathways to accessing internships and employment in cities/ towns close to </w:t>
            </w:r>
            <w:r w:rsidR="009D532D">
              <w:rPr>
                <w:rStyle w:val="FormPlaceHolder"/>
                <w:rFonts w:asciiTheme="minorHAnsi" w:hAnsiTheme="minorHAnsi"/>
                <w:color w:val="auto"/>
              </w:rPr>
              <w:t>their villages</w:t>
            </w:r>
          </w:p>
          <w:p w:rsidR="00E353EA" w:rsidRPr="00A26E89" w:rsidRDefault="000C7348" w:rsidP="00A26E89">
            <w:pPr>
              <w:pStyle w:val="ListParagraph"/>
              <w:numPr>
                <w:ilvl w:val="0"/>
                <w:numId w:val="4"/>
              </w:numPr>
              <w:spacing w:after="200" w:line="276" w:lineRule="auto"/>
              <w:rPr>
                <w:rStyle w:val="FormPlaceHolder"/>
                <w:rFonts w:asciiTheme="minorHAnsi" w:hAnsiTheme="minorHAnsi"/>
                <w:color w:val="auto"/>
              </w:rPr>
            </w:pPr>
            <w:r w:rsidRPr="00504919">
              <w:rPr>
                <w:rStyle w:val="FormPlaceHolder"/>
                <w:rFonts w:asciiTheme="minorHAnsi" w:hAnsiTheme="minorHAnsi"/>
                <w:color w:val="auto"/>
              </w:rPr>
              <w:t>Train youth with job readiness skills – looking for employment, application for jobs, and interviewing skills</w:t>
            </w:r>
          </w:p>
          <w:p w:rsidR="000C7348" w:rsidRDefault="000C7348" w:rsidP="000C7348">
            <w:pPr>
              <w:rPr>
                <w:rStyle w:val="FormPlaceHolder"/>
                <w:rFonts w:asciiTheme="minorHAnsi" w:hAnsiTheme="minorHAnsi"/>
                <w:color w:val="auto"/>
              </w:rPr>
            </w:pPr>
            <w:r>
              <w:rPr>
                <w:rStyle w:val="FormPlaceHolder"/>
                <w:rFonts w:asciiTheme="minorHAnsi" w:hAnsiTheme="minorHAnsi"/>
                <w:color w:val="auto"/>
              </w:rPr>
              <w:t xml:space="preserve">The project aims to </w:t>
            </w:r>
            <w:r w:rsidR="009D532D">
              <w:rPr>
                <w:rStyle w:val="FormPlaceHolder"/>
                <w:rFonts w:asciiTheme="minorHAnsi" w:hAnsiTheme="minorHAnsi"/>
                <w:color w:val="auto"/>
              </w:rPr>
              <w:t xml:space="preserve">improve the health </w:t>
            </w:r>
            <w:r>
              <w:rPr>
                <w:rStyle w:val="FormPlaceHolder"/>
                <w:rFonts w:asciiTheme="minorHAnsi" w:hAnsiTheme="minorHAnsi"/>
                <w:color w:val="auto"/>
              </w:rPr>
              <w:t>faced by the communities and improve standard of living by addressin</w:t>
            </w:r>
            <w:r w:rsidR="00FB445F">
              <w:rPr>
                <w:rStyle w:val="FormPlaceHolder"/>
                <w:rFonts w:asciiTheme="minorHAnsi" w:hAnsiTheme="minorHAnsi"/>
                <w:color w:val="auto"/>
              </w:rPr>
              <w:t>g</w:t>
            </w:r>
            <w:r>
              <w:rPr>
                <w:rStyle w:val="FormPlaceHolder"/>
                <w:rFonts w:asciiTheme="minorHAnsi" w:hAnsiTheme="minorHAnsi"/>
                <w:color w:val="auto"/>
              </w:rPr>
              <w:t xml:space="preserve"> through: </w:t>
            </w:r>
          </w:p>
          <w:p w:rsidR="00FB445F" w:rsidRDefault="00FB445F" w:rsidP="00FB445F">
            <w:pPr>
              <w:pStyle w:val="ListParagraph"/>
              <w:numPr>
                <w:ilvl w:val="0"/>
                <w:numId w:val="4"/>
              </w:numPr>
              <w:spacing w:after="200" w:line="276" w:lineRule="auto"/>
              <w:rPr>
                <w:rStyle w:val="FormPlaceHolder"/>
                <w:rFonts w:asciiTheme="minorHAnsi" w:hAnsiTheme="minorHAnsi"/>
                <w:color w:val="auto"/>
              </w:rPr>
            </w:pPr>
            <w:r>
              <w:rPr>
                <w:rStyle w:val="FormPlaceHolder"/>
                <w:rFonts w:asciiTheme="minorHAnsi" w:hAnsiTheme="minorHAnsi"/>
                <w:color w:val="auto"/>
              </w:rPr>
              <w:t xml:space="preserve">Construction of water tank in village of </w:t>
            </w:r>
            <w:proofErr w:type="spellStart"/>
            <w:r>
              <w:rPr>
                <w:rStyle w:val="FormPlaceHolder"/>
                <w:rFonts w:asciiTheme="minorHAnsi" w:hAnsiTheme="minorHAnsi"/>
                <w:color w:val="auto"/>
              </w:rPr>
              <w:t>Kadurugodagama</w:t>
            </w:r>
            <w:proofErr w:type="spellEnd"/>
            <w:r>
              <w:rPr>
                <w:rStyle w:val="FormPlaceHolder"/>
                <w:rFonts w:asciiTheme="minorHAnsi" w:hAnsiTheme="minorHAnsi"/>
                <w:color w:val="auto"/>
              </w:rPr>
              <w:t xml:space="preserve"> in </w:t>
            </w:r>
            <w:proofErr w:type="spellStart"/>
            <w:r>
              <w:rPr>
                <w:rStyle w:val="FormPlaceHolder"/>
                <w:rFonts w:asciiTheme="minorHAnsi" w:hAnsiTheme="minorHAnsi"/>
                <w:color w:val="auto"/>
              </w:rPr>
              <w:t>Monaragala</w:t>
            </w:r>
            <w:proofErr w:type="spellEnd"/>
            <w:r>
              <w:rPr>
                <w:rStyle w:val="FormPlaceHolder"/>
                <w:rFonts w:asciiTheme="minorHAnsi" w:hAnsiTheme="minorHAnsi"/>
                <w:color w:val="auto"/>
              </w:rPr>
              <w:t>, and provide water lines for each family.</w:t>
            </w:r>
            <w:r w:rsidR="001368D7">
              <w:rPr>
                <w:rStyle w:val="FormPlaceHolder"/>
                <w:rFonts w:asciiTheme="minorHAnsi" w:hAnsiTheme="minorHAnsi"/>
                <w:color w:val="auto"/>
              </w:rPr>
              <w:t xml:space="preserve"> (Possibly for the other village as well)</w:t>
            </w:r>
          </w:p>
          <w:p w:rsidR="00FB445F" w:rsidRDefault="00FB445F" w:rsidP="00FB445F">
            <w:pPr>
              <w:pStyle w:val="ListParagraph"/>
              <w:numPr>
                <w:ilvl w:val="0"/>
                <w:numId w:val="4"/>
              </w:numPr>
              <w:spacing w:after="200" w:line="276" w:lineRule="auto"/>
              <w:rPr>
                <w:rStyle w:val="FormPlaceHolder"/>
                <w:rFonts w:asciiTheme="minorHAnsi" w:hAnsiTheme="minorHAnsi"/>
                <w:color w:val="auto"/>
              </w:rPr>
            </w:pPr>
            <w:r>
              <w:rPr>
                <w:rStyle w:val="FormPlaceHolder"/>
                <w:rFonts w:asciiTheme="minorHAnsi" w:hAnsiTheme="minorHAnsi"/>
                <w:color w:val="auto"/>
              </w:rPr>
              <w:t>Conduct WASH awareness and training.</w:t>
            </w:r>
          </w:p>
          <w:p w:rsidR="00FB445F" w:rsidRDefault="00FB445F" w:rsidP="00FB445F">
            <w:pPr>
              <w:pStyle w:val="ListParagraph"/>
              <w:numPr>
                <w:ilvl w:val="0"/>
                <w:numId w:val="4"/>
              </w:numPr>
              <w:spacing w:after="200" w:line="276" w:lineRule="auto"/>
              <w:rPr>
                <w:rStyle w:val="FormPlaceHolder"/>
                <w:rFonts w:asciiTheme="minorHAnsi" w:hAnsiTheme="minorHAnsi"/>
                <w:color w:val="auto"/>
              </w:rPr>
            </w:pPr>
            <w:r>
              <w:rPr>
                <w:rStyle w:val="FormPlaceHolder"/>
                <w:rFonts w:asciiTheme="minorHAnsi" w:hAnsiTheme="minorHAnsi"/>
                <w:color w:val="auto"/>
              </w:rPr>
              <w:t xml:space="preserve">Carry out mobile health clinics annually </w:t>
            </w:r>
          </w:p>
          <w:p w:rsidR="00FB445F" w:rsidRDefault="00FB445F" w:rsidP="00FB445F">
            <w:pPr>
              <w:pStyle w:val="ListParagraph"/>
              <w:numPr>
                <w:ilvl w:val="0"/>
                <w:numId w:val="4"/>
              </w:numPr>
              <w:spacing w:after="200" w:line="276" w:lineRule="auto"/>
              <w:rPr>
                <w:rStyle w:val="FormPlaceHolder"/>
                <w:rFonts w:asciiTheme="minorHAnsi" w:hAnsiTheme="minorHAnsi"/>
                <w:color w:val="auto"/>
              </w:rPr>
            </w:pPr>
            <w:r>
              <w:rPr>
                <w:rStyle w:val="FormPlaceHolder"/>
                <w:rFonts w:asciiTheme="minorHAnsi" w:hAnsiTheme="minorHAnsi"/>
                <w:color w:val="auto"/>
              </w:rPr>
              <w:t>Continue providing nutritious meals for children at classes</w:t>
            </w:r>
          </w:p>
          <w:p w:rsidR="0090244B" w:rsidRDefault="0090244B" w:rsidP="0090244B">
            <w:pPr>
              <w:rPr>
                <w:rStyle w:val="FormPlaceHolder"/>
                <w:rFonts w:asciiTheme="minorHAnsi" w:hAnsiTheme="minorHAnsi"/>
                <w:color w:val="auto"/>
              </w:rPr>
            </w:pPr>
            <w:r>
              <w:rPr>
                <w:rStyle w:val="FormPlaceHolder"/>
                <w:rFonts w:asciiTheme="minorHAnsi" w:hAnsiTheme="minorHAnsi"/>
                <w:color w:val="auto"/>
              </w:rPr>
              <w:t>The projec</w:t>
            </w:r>
            <w:r w:rsidR="00FB445F">
              <w:rPr>
                <w:rStyle w:val="FormPlaceHolder"/>
                <w:rFonts w:asciiTheme="minorHAnsi" w:hAnsiTheme="minorHAnsi"/>
                <w:color w:val="auto"/>
              </w:rPr>
              <w:t>t</w:t>
            </w:r>
            <w:r>
              <w:rPr>
                <w:rStyle w:val="FormPlaceHolder"/>
                <w:rFonts w:asciiTheme="minorHAnsi" w:hAnsiTheme="minorHAnsi"/>
                <w:color w:val="auto"/>
              </w:rPr>
              <w:t xml:space="preserve"> aims to improve the </w:t>
            </w:r>
            <w:r w:rsidR="00FB445F">
              <w:rPr>
                <w:rStyle w:val="FormPlaceHolder"/>
                <w:rFonts w:asciiTheme="minorHAnsi" w:hAnsiTheme="minorHAnsi"/>
                <w:color w:val="auto"/>
              </w:rPr>
              <w:t xml:space="preserve">economic instability </w:t>
            </w:r>
            <w:r>
              <w:rPr>
                <w:rStyle w:val="FormPlaceHolder"/>
                <w:rFonts w:asciiTheme="minorHAnsi" w:hAnsiTheme="minorHAnsi"/>
                <w:color w:val="auto"/>
              </w:rPr>
              <w:t xml:space="preserve">and improve standard of living by addressing income through: </w:t>
            </w:r>
          </w:p>
          <w:p w:rsidR="000C7348" w:rsidRDefault="000C7348" w:rsidP="000C7348">
            <w:pPr>
              <w:pStyle w:val="ListParagraph"/>
              <w:numPr>
                <w:ilvl w:val="0"/>
                <w:numId w:val="3"/>
              </w:numPr>
              <w:spacing w:after="200" w:line="276" w:lineRule="auto"/>
              <w:rPr>
                <w:rStyle w:val="FormPlaceHolder"/>
                <w:rFonts w:asciiTheme="minorHAnsi" w:hAnsiTheme="minorHAnsi"/>
                <w:color w:val="auto"/>
              </w:rPr>
            </w:pPr>
            <w:r>
              <w:rPr>
                <w:rStyle w:val="FormPlaceHolder"/>
                <w:rFonts w:asciiTheme="minorHAnsi" w:hAnsiTheme="minorHAnsi"/>
                <w:color w:val="auto"/>
              </w:rPr>
              <w:lastRenderedPageBreak/>
              <w:t>Supporting livelihoods programs for households within</w:t>
            </w:r>
            <w:r w:rsidR="00A26E89">
              <w:rPr>
                <w:rStyle w:val="FormPlaceHolder"/>
                <w:rFonts w:asciiTheme="minorHAnsi" w:hAnsiTheme="minorHAnsi"/>
                <w:color w:val="auto"/>
              </w:rPr>
              <w:t xml:space="preserve"> the communities in Mullaitivu, </w:t>
            </w:r>
            <w:proofErr w:type="spellStart"/>
            <w:r w:rsidR="00A26E89">
              <w:rPr>
                <w:rStyle w:val="FormPlaceHolder"/>
                <w:rFonts w:asciiTheme="minorHAnsi" w:hAnsiTheme="minorHAnsi"/>
                <w:color w:val="auto"/>
              </w:rPr>
              <w:t>Nochikulam</w:t>
            </w:r>
            <w:proofErr w:type="spellEnd"/>
            <w:r w:rsidR="00A26E89">
              <w:rPr>
                <w:rStyle w:val="FormPlaceHolder"/>
                <w:rFonts w:asciiTheme="minorHAnsi" w:hAnsiTheme="minorHAnsi"/>
                <w:color w:val="auto"/>
              </w:rPr>
              <w:t xml:space="preserve"> and </w:t>
            </w:r>
            <w:proofErr w:type="spellStart"/>
            <w:r w:rsidR="00A26E89">
              <w:rPr>
                <w:rStyle w:val="FormPlaceHolder"/>
                <w:rFonts w:asciiTheme="minorHAnsi" w:hAnsiTheme="minorHAnsi"/>
                <w:color w:val="auto"/>
              </w:rPr>
              <w:t>Monaragala</w:t>
            </w:r>
            <w:proofErr w:type="spellEnd"/>
            <w:r w:rsidR="0090244B">
              <w:rPr>
                <w:rStyle w:val="FormPlaceHolder"/>
                <w:rFonts w:asciiTheme="minorHAnsi" w:hAnsiTheme="minorHAnsi"/>
                <w:color w:val="auto"/>
              </w:rPr>
              <w:t xml:space="preserve">. </w:t>
            </w:r>
            <w:r>
              <w:rPr>
                <w:rStyle w:val="FormPlaceHolder"/>
                <w:rFonts w:asciiTheme="minorHAnsi" w:hAnsiTheme="minorHAnsi"/>
                <w:color w:val="auto"/>
              </w:rPr>
              <w:t xml:space="preserve">The beneficiaries will be identified by mobilisers and the local government. Livelihoods programs that will focus on agriculture and cultivation (peanuts), animal husbandry (poultry and goat rearing) and other entrepreneurial activities. These livelihoods beneficiaries will include community leaders who have also been badly affected by the issues in the area – post-COVID and economic crises in the country. </w:t>
            </w:r>
          </w:p>
          <w:p w:rsidR="000C7348" w:rsidRDefault="000C7348" w:rsidP="000C7348">
            <w:pPr>
              <w:pStyle w:val="ListParagraph"/>
              <w:numPr>
                <w:ilvl w:val="0"/>
                <w:numId w:val="3"/>
              </w:numPr>
              <w:spacing w:after="200" w:line="276" w:lineRule="auto"/>
              <w:rPr>
                <w:rStyle w:val="FormPlaceHolder"/>
                <w:rFonts w:asciiTheme="minorHAnsi" w:hAnsiTheme="minorHAnsi"/>
                <w:color w:val="auto"/>
              </w:rPr>
            </w:pPr>
            <w:r>
              <w:rPr>
                <w:rStyle w:val="FormPlaceHolder"/>
                <w:rFonts w:asciiTheme="minorHAnsi" w:hAnsiTheme="minorHAnsi"/>
                <w:color w:val="auto"/>
              </w:rPr>
              <w:t>Financial stewardship training</w:t>
            </w:r>
            <w:r w:rsidR="00FB445F">
              <w:rPr>
                <w:rStyle w:val="FormPlaceHolder"/>
                <w:rFonts w:asciiTheme="minorHAnsi" w:hAnsiTheme="minorHAnsi"/>
                <w:color w:val="auto"/>
              </w:rPr>
              <w:t xml:space="preserve"> across all the communities</w:t>
            </w:r>
          </w:p>
          <w:p w:rsidR="000C7348" w:rsidRPr="000C7348" w:rsidRDefault="000C7348" w:rsidP="004A7870">
            <w:pPr>
              <w:pStyle w:val="ListParagraph"/>
              <w:numPr>
                <w:ilvl w:val="0"/>
                <w:numId w:val="3"/>
              </w:numPr>
              <w:spacing w:after="200" w:line="276" w:lineRule="auto"/>
              <w:rPr>
                <w:rStyle w:val="FormPlaceHolder"/>
                <w:i/>
                <w:color w:val="000000"/>
              </w:rPr>
            </w:pPr>
            <w:r w:rsidRPr="000C7348">
              <w:rPr>
                <w:rStyle w:val="FormPlaceHolder"/>
                <w:rFonts w:asciiTheme="minorHAnsi" w:hAnsiTheme="minorHAnsi"/>
                <w:color w:val="auto"/>
              </w:rPr>
              <w:t>Trainings on agriculture, animal husbandry and running a business for households engaged in the livelihoods program</w:t>
            </w:r>
            <w:r w:rsidR="00FB445F">
              <w:rPr>
                <w:rStyle w:val="FormPlaceHolder"/>
                <w:rFonts w:asciiTheme="minorHAnsi" w:hAnsiTheme="minorHAnsi"/>
                <w:color w:val="auto"/>
              </w:rPr>
              <w:t xml:space="preserve"> across all communities</w:t>
            </w:r>
          </w:p>
          <w:p w:rsidR="000C7348" w:rsidRPr="000C7348" w:rsidRDefault="000C7348" w:rsidP="000C7348">
            <w:pPr>
              <w:pStyle w:val="ListParagraph"/>
              <w:spacing w:after="200" w:line="276" w:lineRule="auto"/>
              <w:rPr>
                <w:i/>
                <w:sz w:val="20"/>
                <w:lang w:val="en-AU"/>
              </w:rPr>
            </w:pPr>
          </w:p>
          <w:p w:rsidR="000352A2" w:rsidRDefault="000352A2" w:rsidP="000352A2">
            <w:pPr>
              <w:pStyle w:val="ListParagraph"/>
              <w:numPr>
                <w:ilvl w:val="0"/>
                <w:numId w:val="1"/>
              </w:numPr>
              <w:spacing w:after="0" w:line="240" w:lineRule="auto"/>
              <w:ind w:left="690"/>
              <w:rPr>
                <w:b/>
              </w:rPr>
            </w:pPr>
            <w:r>
              <w:rPr>
                <w:b/>
              </w:rPr>
              <w:t>PROGRAMME JUSTIFICATION</w:t>
            </w:r>
          </w:p>
          <w:p w:rsidR="000352A2" w:rsidRDefault="000352A2" w:rsidP="004A7870">
            <w:pPr>
              <w:pStyle w:val="ListParagraph"/>
              <w:spacing w:after="0" w:line="240" w:lineRule="auto"/>
              <w:ind w:left="330"/>
              <w:jc w:val="both"/>
              <w:rPr>
                <w:i/>
                <w:sz w:val="20"/>
              </w:rPr>
            </w:pPr>
            <w:r>
              <w:rPr>
                <w:i/>
                <w:sz w:val="20"/>
              </w:rPr>
              <w:t>This basically explains w</w:t>
            </w:r>
            <w:r w:rsidRPr="000F1DCD">
              <w:rPr>
                <w:i/>
                <w:sz w:val="20"/>
              </w:rPr>
              <w:t xml:space="preserve">hy your project is necessary and what it will do?Which benefit will the project have?Which positive effects will it have?Which new chances could open up </w:t>
            </w:r>
            <w:r>
              <w:rPr>
                <w:i/>
                <w:sz w:val="20"/>
              </w:rPr>
              <w:t xml:space="preserve">for the intended beneficiaries </w:t>
            </w:r>
            <w:r w:rsidRPr="000F1DCD">
              <w:rPr>
                <w:i/>
                <w:sz w:val="20"/>
              </w:rPr>
              <w:t>because of the project?Which problems will be solved by your project?How do these problems affect your community</w:t>
            </w:r>
            <w:r>
              <w:rPr>
                <w:i/>
                <w:sz w:val="20"/>
              </w:rPr>
              <w:t xml:space="preserve"> or school</w:t>
            </w:r>
            <w:r w:rsidRPr="000F1DCD">
              <w:rPr>
                <w:i/>
                <w:sz w:val="20"/>
              </w:rPr>
              <w:t xml:space="preserve"> at the moment?</w:t>
            </w:r>
          </w:p>
          <w:p w:rsidR="00A26E89" w:rsidRDefault="00A26E89" w:rsidP="005D6D89">
            <w:pPr>
              <w:rPr>
                <w:iCs/>
                <w:sz w:val="20"/>
              </w:rPr>
            </w:pPr>
          </w:p>
          <w:sdt>
            <w:sdtPr>
              <w:rPr>
                <w:rStyle w:val="FormPlaceHolder"/>
                <w:rFonts w:asciiTheme="minorHAnsi" w:hAnsiTheme="minorHAnsi"/>
                <w:color w:val="auto"/>
              </w:rPr>
              <w:id w:val="-427895784"/>
              <w:placeholder>
                <w:docPart w:val="AF2A0F1339CB4826BC7B36766AEEEF04"/>
              </w:placeholder>
            </w:sdtPr>
            <w:sdtEndPr>
              <w:rPr>
                <w:rStyle w:val="FormPlaceHolder"/>
              </w:rPr>
            </w:sdtEndPr>
            <w:sdtContent>
              <w:p w:rsidR="005D6D89" w:rsidRDefault="00A26E89" w:rsidP="00E76DC8">
                <w:pPr>
                  <w:jc w:val="both"/>
                  <w:rPr>
                    <w:rStyle w:val="FormPlaceHolder"/>
                    <w:rFonts w:asciiTheme="minorHAnsi" w:hAnsiTheme="minorHAnsi"/>
                    <w:color w:val="auto"/>
                  </w:rPr>
                </w:pPr>
                <w:r>
                  <w:rPr>
                    <w:rStyle w:val="FormPlaceHolder"/>
                    <w:rFonts w:asciiTheme="minorHAnsi" w:hAnsiTheme="minorHAnsi"/>
                    <w:color w:val="auto"/>
                  </w:rPr>
                  <w:t>To</w:t>
                </w:r>
                <w:r w:rsidR="005D6D89">
                  <w:rPr>
                    <w:rStyle w:val="FormPlaceHolder"/>
                    <w:rFonts w:asciiTheme="minorHAnsi" w:hAnsiTheme="minorHAnsi"/>
                    <w:color w:val="auto"/>
                  </w:rPr>
                  <w:t xml:space="preserve"> ensure longer term success and sustainability; this program aims to launch a training program methodology with the goal of sensitizing some of the most important stakeholders – children and youth towards the importance of learning and the opportunities it could lead to</w:t>
                </w:r>
                <w:r w:rsidR="00FB1532">
                  <w:rPr>
                    <w:rStyle w:val="FormPlaceHolder"/>
                    <w:rFonts w:asciiTheme="minorHAnsi" w:hAnsiTheme="minorHAnsi"/>
                    <w:color w:val="auto"/>
                  </w:rPr>
                  <w:t xml:space="preserve">. </w:t>
                </w:r>
                <w:r w:rsidR="005D6D89">
                  <w:rPr>
                    <w:rStyle w:val="FormPlaceHolder"/>
                    <w:rFonts w:asciiTheme="minorHAnsi" w:hAnsiTheme="minorHAnsi"/>
                    <w:color w:val="auto"/>
                  </w:rPr>
                  <w:t>The sensitization programs run by community leaders within the villages brings a sense of responsibility and the dissemination of information then continues past the project life cycle.Conducting these sensitization programs can also encourage and inspire the other beneficiaries involved (the older generation) as they continue building their livelihoods and small businesses.</w:t>
                </w:r>
                <w:r w:rsidR="004B75F9">
                  <w:rPr>
                    <w:rStyle w:val="FormPlaceHolder"/>
                    <w:rFonts w:asciiTheme="minorHAnsi" w:hAnsiTheme="minorHAnsi"/>
                    <w:color w:val="auto"/>
                  </w:rPr>
                  <w:t xml:space="preserve"> These address the financial stability </w:t>
                </w:r>
                <w:r w:rsidR="00FB445F">
                  <w:rPr>
                    <w:rStyle w:val="FormPlaceHolder"/>
                    <w:rFonts w:asciiTheme="minorHAnsi" w:hAnsiTheme="minorHAnsi"/>
                    <w:color w:val="auto"/>
                  </w:rPr>
                  <w:t>issues</w:t>
                </w:r>
                <w:r w:rsidR="00F734C4">
                  <w:rPr>
                    <w:rStyle w:val="FormPlaceHolder"/>
                    <w:rFonts w:asciiTheme="minorHAnsi" w:hAnsiTheme="minorHAnsi"/>
                    <w:color w:val="auto"/>
                  </w:rPr>
                  <w:t xml:space="preserve">, in addition to the workshops related to financial stewardship and livelihoods, which will create a more secure foundation for the children. </w:t>
                </w:r>
              </w:p>
              <w:p w:rsidR="00F734C4" w:rsidRDefault="00F734C4" w:rsidP="00E76DC8">
                <w:pPr>
                  <w:jc w:val="both"/>
                  <w:rPr>
                    <w:rStyle w:val="FormPlaceHolder"/>
                    <w:rFonts w:asciiTheme="minorHAnsi" w:hAnsiTheme="minorHAnsi"/>
                    <w:color w:val="auto"/>
                  </w:rPr>
                </w:pPr>
              </w:p>
              <w:p w:rsidR="00FB445F" w:rsidRDefault="00E57A14" w:rsidP="00E76DC8">
                <w:pPr>
                  <w:jc w:val="both"/>
                  <w:rPr>
                    <w:rStyle w:val="FormPlaceHolder"/>
                    <w:rFonts w:asciiTheme="minorHAnsi" w:hAnsiTheme="minorHAnsi"/>
                    <w:color w:val="auto"/>
                  </w:rPr>
                </w:pPr>
              </w:p>
            </w:sdtContent>
          </w:sdt>
          <w:p w:rsidR="000352A2" w:rsidRPr="005D6D89" w:rsidRDefault="000352A2" w:rsidP="005D6D89">
            <w:pPr>
              <w:spacing w:after="0" w:line="240" w:lineRule="auto"/>
              <w:rPr>
                <w:iCs/>
                <w:sz w:val="20"/>
                <w:lang w:val="en-AU"/>
              </w:rPr>
            </w:pPr>
          </w:p>
          <w:p w:rsidR="000352A2" w:rsidRPr="009C08CA" w:rsidRDefault="000352A2" w:rsidP="000352A2">
            <w:pPr>
              <w:pStyle w:val="ListParagraph"/>
              <w:numPr>
                <w:ilvl w:val="0"/>
                <w:numId w:val="1"/>
              </w:numPr>
              <w:spacing w:after="0" w:line="240" w:lineRule="auto"/>
              <w:ind w:left="690"/>
              <w:rPr>
                <w:b/>
              </w:rPr>
            </w:pPr>
            <w:bookmarkStart w:id="0" w:name="_Hlk120451857"/>
            <w:r w:rsidRPr="009C08CA">
              <w:rPr>
                <w:b/>
              </w:rPr>
              <w:t>PROGRAM</w:t>
            </w:r>
            <w:r>
              <w:rPr>
                <w:b/>
              </w:rPr>
              <w:t>ME</w:t>
            </w:r>
            <w:r w:rsidRPr="009C08CA">
              <w:rPr>
                <w:b/>
              </w:rPr>
              <w:t xml:space="preserve"> DESIGN</w:t>
            </w:r>
          </w:p>
          <w:bookmarkEnd w:id="0"/>
          <w:p w:rsidR="000352A2" w:rsidRPr="000F1DCD" w:rsidRDefault="000352A2" w:rsidP="000352A2">
            <w:pPr>
              <w:pStyle w:val="ListParagraph"/>
              <w:numPr>
                <w:ilvl w:val="1"/>
                <w:numId w:val="1"/>
              </w:numPr>
              <w:rPr>
                <w:i/>
                <w:sz w:val="20"/>
              </w:rPr>
            </w:pPr>
            <w:r w:rsidRPr="000F1DCD">
              <w:rPr>
                <w:i/>
                <w:sz w:val="20"/>
              </w:rPr>
              <w:t>Development Objective</w:t>
            </w:r>
          </w:p>
          <w:p w:rsidR="000352A2" w:rsidRPr="000F1DCD" w:rsidRDefault="000352A2" w:rsidP="000352A2">
            <w:pPr>
              <w:pStyle w:val="ListParagraph"/>
              <w:numPr>
                <w:ilvl w:val="1"/>
                <w:numId w:val="1"/>
              </w:numPr>
              <w:rPr>
                <w:i/>
                <w:sz w:val="20"/>
              </w:rPr>
            </w:pPr>
            <w:r w:rsidRPr="000F1DCD">
              <w:rPr>
                <w:i/>
                <w:sz w:val="20"/>
              </w:rPr>
              <w:t>Specific Objectives</w:t>
            </w:r>
          </w:p>
          <w:p w:rsidR="000352A2" w:rsidRPr="000F1DCD" w:rsidRDefault="000352A2" w:rsidP="000352A2">
            <w:pPr>
              <w:pStyle w:val="ListParagraph"/>
              <w:numPr>
                <w:ilvl w:val="1"/>
                <w:numId w:val="1"/>
              </w:numPr>
              <w:rPr>
                <w:i/>
                <w:sz w:val="20"/>
              </w:rPr>
            </w:pPr>
            <w:r w:rsidRPr="000F1DCD">
              <w:rPr>
                <w:i/>
                <w:sz w:val="20"/>
              </w:rPr>
              <w:t xml:space="preserve">Expected Outcomes </w:t>
            </w:r>
            <w:r>
              <w:rPr>
                <w:i/>
                <w:sz w:val="20"/>
              </w:rPr>
              <w:t>(</w:t>
            </w:r>
            <w:r w:rsidRPr="000F1DCD">
              <w:rPr>
                <w:i/>
                <w:sz w:val="20"/>
              </w:rPr>
              <w:t>educational, life skills and social development, physical and health, spiritual and value formation</w:t>
            </w:r>
            <w:r>
              <w:rPr>
                <w:i/>
                <w:sz w:val="20"/>
              </w:rPr>
              <w:t>)</w:t>
            </w:r>
          </w:p>
          <w:p w:rsidR="000352A2" w:rsidRPr="000F1DCD" w:rsidRDefault="000352A2" w:rsidP="000352A2">
            <w:pPr>
              <w:pStyle w:val="ListParagraph"/>
              <w:numPr>
                <w:ilvl w:val="1"/>
                <w:numId w:val="1"/>
              </w:numPr>
              <w:rPr>
                <w:i/>
                <w:sz w:val="20"/>
              </w:rPr>
            </w:pPr>
            <w:r w:rsidRPr="000F1DCD">
              <w:rPr>
                <w:i/>
                <w:sz w:val="20"/>
              </w:rPr>
              <w:t>Expected Outputs</w:t>
            </w:r>
          </w:p>
          <w:p w:rsidR="000352A2" w:rsidRPr="000F1DCD" w:rsidRDefault="000352A2" w:rsidP="000352A2">
            <w:pPr>
              <w:pStyle w:val="ListParagraph"/>
              <w:numPr>
                <w:ilvl w:val="1"/>
                <w:numId w:val="1"/>
              </w:numPr>
              <w:rPr>
                <w:i/>
                <w:sz w:val="20"/>
              </w:rPr>
            </w:pPr>
            <w:r w:rsidRPr="000F1DCD">
              <w:rPr>
                <w:i/>
                <w:sz w:val="20"/>
              </w:rPr>
              <w:t>Expected Activities and Description</w:t>
            </w:r>
          </w:p>
          <w:p w:rsidR="000352A2" w:rsidRPr="000F1DCD" w:rsidRDefault="000352A2" w:rsidP="000352A2">
            <w:pPr>
              <w:pStyle w:val="ListParagraph"/>
              <w:numPr>
                <w:ilvl w:val="1"/>
                <w:numId w:val="1"/>
              </w:numPr>
              <w:spacing w:after="0"/>
            </w:pPr>
            <w:r w:rsidRPr="000F1DCD">
              <w:rPr>
                <w:i/>
                <w:sz w:val="20"/>
              </w:rPr>
              <w:t>Target Groups / Clientele</w:t>
            </w:r>
          </w:p>
          <w:p w:rsidR="000352A2" w:rsidRPr="000F1DCD" w:rsidRDefault="000352A2" w:rsidP="000352A2">
            <w:pPr>
              <w:pStyle w:val="ListParagraph"/>
              <w:numPr>
                <w:ilvl w:val="1"/>
                <w:numId w:val="1"/>
              </w:numPr>
              <w:spacing w:after="0"/>
              <w:rPr>
                <w:i/>
                <w:sz w:val="20"/>
              </w:rPr>
            </w:pPr>
            <w:r w:rsidRPr="000F1DCD">
              <w:rPr>
                <w:i/>
                <w:sz w:val="20"/>
              </w:rPr>
              <w:t>Meaningful Sponsor Relations</w:t>
            </w:r>
          </w:p>
          <w:p w:rsidR="000352A2" w:rsidRDefault="000352A2" w:rsidP="000352A2">
            <w:pPr>
              <w:pStyle w:val="ListParagraph"/>
              <w:numPr>
                <w:ilvl w:val="1"/>
                <w:numId w:val="1"/>
              </w:numPr>
              <w:spacing w:after="0"/>
              <w:rPr>
                <w:i/>
                <w:sz w:val="20"/>
              </w:rPr>
            </w:pPr>
            <w:r w:rsidRPr="000F1DCD">
              <w:rPr>
                <w:i/>
                <w:sz w:val="20"/>
              </w:rPr>
              <w:t xml:space="preserve">Sustainable </w:t>
            </w:r>
            <w:r>
              <w:rPr>
                <w:i/>
                <w:sz w:val="20"/>
              </w:rPr>
              <w:t>F</w:t>
            </w:r>
            <w:r w:rsidRPr="000F1DCD">
              <w:rPr>
                <w:i/>
                <w:sz w:val="20"/>
              </w:rPr>
              <w:t>unding and Administration</w:t>
            </w:r>
          </w:p>
          <w:p w:rsidR="00590455" w:rsidRDefault="00590455" w:rsidP="00590455">
            <w:pPr>
              <w:pStyle w:val="ListParagraph"/>
              <w:spacing w:after="0"/>
              <w:ind w:left="1440"/>
              <w:rPr>
                <w:i/>
                <w:sz w:val="20"/>
              </w:rPr>
            </w:pPr>
          </w:p>
          <w:p w:rsidR="00C45ED2" w:rsidRPr="001E791A" w:rsidRDefault="00C45ED2" w:rsidP="001E791A">
            <w:pPr>
              <w:spacing w:after="0"/>
              <w:rPr>
                <w:i/>
                <w:sz w:val="20"/>
              </w:rPr>
            </w:pPr>
          </w:p>
        </w:tc>
      </w:tr>
      <w:tr w:rsidR="000352A2" w:rsidTr="004A7870">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Ex>
        <w:trPr>
          <w:trHeight w:val="25"/>
        </w:trPr>
        <w:tc>
          <w:tcPr>
            <w:tcW w:w="9515" w:type="dxa"/>
            <w:gridSpan w:val="2"/>
          </w:tcPr>
          <w:p w:rsidR="000352A2" w:rsidRPr="00FB03C1" w:rsidRDefault="000352A2" w:rsidP="000352A2">
            <w:pPr>
              <w:pStyle w:val="ListParagraph"/>
              <w:numPr>
                <w:ilvl w:val="0"/>
                <w:numId w:val="1"/>
              </w:numPr>
              <w:ind w:left="690"/>
              <w:rPr>
                <w:b/>
              </w:rPr>
            </w:pPr>
            <w:r w:rsidRPr="00FB03C1">
              <w:rPr>
                <w:b/>
              </w:rPr>
              <w:lastRenderedPageBreak/>
              <w:t>PROJECT CROSS-CUTTING ISSUES</w:t>
            </w:r>
          </w:p>
          <w:p w:rsidR="000352A2" w:rsidRPr="00CE536F" w:rsidRDefault="000352A2" w:rsidP="000352A2">
            <w:pPr>
              <w:pStyle w:val="ListParagraph"/>
              <w:numPr>
                <w:ilvl w:val="1"/>
                <w:numId w:val="1"/>
              </w:numPr>
              <w:ind w:left="1410"/>
              <w:rPr>
                <w:i/>
                <w:sz w:val="20"/>
                <w:szCs w:val="20"/>
              </w:rPr>
            </w:pPr>
            <w:r w:rsidRPr="00CE536F">
              <w:rPr>
                <w:i/>
                <w:sz w:val="20"/>
                <w:szCs w:val="20"/>
              </w:rPr>
              <w:t>Gender Analysis</w:t>
            </w:r>
          </w:p>
          <w:p w:rsidR="000352A2" w:rsidRPr="00CE536F" w:rsidRDefault="000352A2" w:rsidP="000352A2">
            <w:pPr>
              <w:pStyle w:val="ListParagraph"/>
              <w:numPr>
                <w:ilvl w:val="1"/>
                <w:numId w:val="1"/>
              </w:numPr>
              <w:ind w:left="1410"/>
              <w:rPr>
                <w:i/>
                <w:sz w:val="20"/>
                <w:szCs w:val="20"/>
              </w:rPr>
            </w:pPr>
            <w:r w:rsidRPr="00CE536F">
              <w:rPr>
                <w:i/>
                <w:sz w:val="20"/>
                <w:szCs w:val="20"/>
              </w:rPr>
              <w:t>Child Protection</w:t>
            </w:r>
          </w:p>
          <w:p w:rsidR="00C45ED2" w:rsidRPr="00216B16" w:rsidRDefault="000352A2" w:rsidP="00216B16">
            <w:pPr>
              <w:pStyle w:val="ListParagraph"/>
              <w:numPr>
                <w:ilvl w:val="1"/>
                <w:numId w:val="1"/>
              </w:numPr>
              <w:ind w:left="1410"/>
              <w:rPr>
                <w:i/>
              </w:rPr>
            </w:pPr>
            <w:r w:rsidRPr="00CE536F">
              <w:rPr>
                <w:i/>
                <w:sz w:val="20"/>
                <w:szCs w:val="20"/>
              </w:rPr>
              <w:t>Disability Inclusion</w:t>
            </w:r>
          </w:p>
          <w:p w:rsidR="000352A2" w:rsidRPr="005B5AD7" w:rsidRDefault="000352A2" w:rsidP="004A7870">
            <w:pPr>
              <w:pStyle w:val="ListParagraph"/>
              <w:ind w:left="1410"/>
              <w:rPr>
                <w:i/>
              </w:rPr>
            </w:pPr>
          </w:p>
          <w:p w:rsidR="000352A2" w:rsidRDefault="000352A2" w:rsidP="00466B38">
            <w:pPr>
              <w:pStyle w:val="ListParagraph"/>
              <w:numPr>
                <w:ilvl w:val="0"/>
                <w:numId w:val="1"/>
              </w:numPr>
              <w:rPr>
                <w:b/>
              </w:rPr>
            </w:pPr>
            <w:bookmarkStart w:id="1" w:name="_Hlk120451837"/>
            <w:r>
              <w:rPr>
                <w:b/>
              </w:rPr>
              <w:t xml:space="preserve">RISK </w:t>
            </w:r>
            <w:r w:rsidRPr="00FB03C1">
              <w:rPr>
                <w:b/>
              </w:rPr>
              <w:t xml:space="preserve">MANAGEMENT </w:t>
            </w:r>
            <w:r>
              <w:rPr>
                <w:b/>
              </w:rPr>
              <w:t xml:space="preserve">PLAN </w:t>
            </w:r>
          </w:p>
          <w:bookmarkEnd w:id="1"/>
          <w:p w:rsidR="000352A2" w:rsidRDefault="000352A2" w:rsidP="00B12EB7">
            <w:pPr>
              <w:pStyle w:val="ListParagraph"/>
              <w:ind w:left="0"/>
              <w:jc w:val="both"/>
              <w:rPr>
                <w:i/>
                <w:sz w:val="20"/>
              </w:rPr>
            </w:pPr>
            <w:r>
              <w:rPr>
                <w:i/>
                <w:sz w:val="20"/>
              </w:rPr>
              <w:t xml:space="preserve">The plan </w:t>
            </w:r>
            <w:r w:rsidRPr="005B5AD7">
              <w:rPr>
                <w:i/>
                <w:sz w:val="20"/>
              </w:rPr>
              <w:t>tells how to deal with specific risks and what management actions must be taken against those risks to mitigate or remove threats to the pro</w:t>
            </w:r>
            <w:r>
              <w:rPr>
                <w:i/>
                <w:sz w:val="20"/>
              </w:rPr>
              <w:t xml:space="preserve">gramme </w:t>
            </w:r>
            <w:r w:rsidRPr="005B5AD7">
              <w:rPr>
                <w:i/>
                <w:sz w:val="20"/>
              </w:rPr>
              <w:t xml:space="preserve">tasks and outcomes.The risk management plan gives </w:t>
            </w:r>
            <w:r>
              <w:rPr>
                <w:i/>
                <w:sz w:val="20"/>
              </w:rPr>
              <w:t>all stakeholders</w:t>
            </w:r>
            <w:r w:rsidRPr="005B5AD7">
              <w:rPr>
                <w:i/>
                <w:sz w:val="20"/>
              </w:rPr>
              <w:t xml:space="preserve"> a sense of measures they need to take to identify, analyze, and respond to all the risks running around within the project wheel.</w:t>
            </w:r>
          </w:p>
          <w:p w:rsidR="000352A2" w:rsidRPr="0029512C" w:rsidRDefault="000352A2" w:rsidP="0029512C">
            <w:pPr>
              <w:rPr>
                <w:i/>
                <w:sz w:val="20"/>
              </w:rPr>
            </w:pPr>
          </w:p>
          <w:p w:rsidR="000352A2" w:rsidRDefault="000352A2" w:rsidP="000352A2">
            <w:pPr>
              <w:pStyle w:val="ListParagraph"/>
              <w:numPr>
                <w:ilvl w:val="0"/>
                <w:numId w:val="1"/>
              </w:numPr>
              <w:spacing w:after="0" w:line="240" w:lineRule="auto"/>
              <w:ind w:left="480"/>
              <w:rPr>
                <w:b/>
              </w:rPr>
            </w:pPr>
            <w:r w:rsidRPr="00FB03C1">
              <w:rPr>
                <w:b/>
              </w:rPr>
              <w:lastRenderedPageBreak/>
              <w:t>MONITORING</w:t>
            </w:r>
            <w:r>
              <w:rPr>
                <w:b/>
              </w:rPr>
              <w:t xml:space="preserve"> AND</w:t>
            </w:r>
            <w:r w:rsidRPr="00FB03C1">
              <w:rPr>
                <w:b/>
              </w:rPr>
              <w:t xml:space="preserve"> EVALUATION </w:t>
            </w:r>
            <w:r>
              <w:rPr>
                <w:b/>
              </w:rPr>
              <w:t>PLAN</w:t>
            </w:r>
          </w:p>
          <w:p w:rsidR="000352A2" w:rsidRDefault="000352A2" w:rsidP="00B12EB7">
            <w:pPr>
              <w:pStyle w:val="ListParagraph"/>
              <w:spacing w:after="0" w:line="240" w:lineRule="auto"/>
              <w:ind w:left="120"/>
              <w:jc w:val="both"/>
              <w:rPr>
                <w:i/>
                <w:sz w:val="20"/>
              </w:rPr>
            </w:pPr>
            <w:r>
              <w:rPr>
                <w:i/>
                <w:sz w:val="20"/>
              </w:rPr>
              <w:t xml:space="preserve">The </w:t>
            </w:r>
            <w:r w:rsidRPr="00330A65">
              <w:rPr>
                <w:i/>
                <w:sz w:val="20"/>
              </w:rPr>
              <w:t xml:space="preserve">M&amp;E plan helps to track and assess the results of the interventions throughout the life of </w:t>
            </w:r>
            <w:r>
              <w:rPr>
                <w:i/>
                <w:sz w:val="20"/>
              </w:rPr>
              <w:t>the</w:t>
            </w:r>
            <w:r w:rsidRPr="00330A65">
              <w:rPr>
                <w:i/>
                <w:sz w:val="20"/>
              </w:rPr>
              <w:t xml:space="preserve"> program</w:t>
            </w:r>
            <w:r>
              <w:rPr>
                <w:i/>
                <w:sz w:val="20"/>
              </w:rPr>
              <w:t>me</w:t>
            </w:r>
            <w:r w:rsidRPr="00330A65">
              <w:rPr>
                <w:i/>
                <w:sz w:val="20"/>
              </w:rPr>
              <w:t xml:space="preserve">. It is a living document that should be referred to and updated on a regular basis. A recommended outline of an M&amp;E </w:t>
            </w:r>
            <w:r>
              <w:rPr>
                <w:i/>
                <w:sz w:val="20"/>
              </w:rPr>
              <w:t xml:space="preserve">plan </w:t>
            </w:r>
            <w:r w:rsidRPr="00330A65">
              <w:rPr>
                <w:i/>
                <w:sz w:val="20"/>
              </w:rPr>
              <w:t xml:space="preserve">should include </w:t>
            </w:r>
            <w:r>
              <w:rPr>
                <w:i/>
                <w:sz w:val="20"/>
              </w:rPr>
              <w:t>p</w:t>
            </w:r>
            <w:r w:rsidRPr="00330A65">
              <w:rPr>
                <w:i/>
                <w:sz w:val="20"/>
              </w:rPr>
              <w:t>rogram</w:t>
            </w:r>
            <w:r>
              <w:rPr>
                <w:i/>
                <w:sz w:val="20"/>
              </w:rPr>
              <w:t>me</w:t>
            </w:r>
            <w:r w:rsidRPr="00330A65">
              <w:rPr>
                <w:i/>
                <w:sz w:val="20"/>
              </w:rPr>
              <w:t xml:space="preserve"> goals and objectives, </w:t>
            </w:r>
            <w:r>
              <w:rPr>
                <w:i/>
                <w:sz w:val="20"/>
              </w:rPr>
              <w:t>t</w:t>
            </w:r>
            <w:r w:rsidRPr="00330A65">
              <w:rPr>
                <w:i/>
                <w:sz w:val="20"/>
              </w:rPr>
              <w:t xml:space="preserve">heory of change, </w:t>
            </w:r>
            <w:r>
              <w:rPr>
                <w:i/>
                <w:sz w:val="20"/>
              </w:rPr>
              <w:t>i</w:t>
            </w:r>
            <w:r w:rsidRPr="00330A65">
              <w:rPr>
                <w:i/>
                <w:sz w:val="20"/>
              </w:rPr>
              <w:t xml:space="preserve">ndicators, </w:t>
            </w:r>
            <w:r>
              <w:rPr>
                <w:i/>
                <w:sz w:val="20"/>
              </w:rPr>
              <w:t>t</w:t>
            </w:r>
            <w:r w:rsidRPr="00330A65">
              <w:rPr>
                <w:i/>
                <w:sz w:val="20"/>
              </w:rPr>
              <w:t xml:space="preserve">able with data sources, collection timing, and staff member responsible, </w:t>
            </w:r>
            <w:r>
              <w:rPr>
                <w:i/>
                <w:sz w:val="20"/>
              </w:rPr>
              <w:t>r</w:t>
            </w:r>
            <w:r w:rsidRPr="00330A65">
              <w:rPr>
                <w:i/>
                <w:sz w:val="20"/>
              </w:rPr>
              <w:t xml:space="preserve">oles and </w:t>
            </w:r>
            <w:r>
              <w:rPr>
                <w:i/>
                <w:sz w:val="20"/>
              </w:rPr>
              <w:t>r</w:t>
            </w:r>
            <w:r w:rsidRPr="00330A65">
              <w:rPr>
                <w:i/>
                <w:sz w:val="20"/>
              </w:rPr>
              <w:t xml:space="preserve">esponsibilities, </w:t>
            </w:r>
            <w:r>
              <w:rPr>
                <w:i/>
                <w:sz w:val="20"/>
              </w:rPr>
              <w:t>d</w:t>
            </w:r>
            <w:r w:rsidRPr="00330A65">
              <w:rPr>
                <w:i/>
                <w:sz w:val="20"/>
              </w:rPr>
              <w:t xml:space="preserve">escription of each staff member’s role in M&amp;E data collection, analysis, and/or reporting, </w:t>
            </w:r>
            <w:r>
              <w:rPr>
                <w:i/>
                <w:sz w:val="20"/>
              </w:rPr>
              <w:t>d</w:t>
            </w:r>
            <w:r w:rsidRPr="00330A65">
              <w:rPr>
                <w:i/>
                <w:sz w:val="20"/>
              </w:rPr>
              <w:t>escription of how and when M&amp;E data will be disseminated internally and externally</w:t>
            </w:r>
            <w:r>
              <w:rPr>
                <w:i/>
                <w:sz w:val="20"/>
              </w:rPr>
              <w:t>.</w:t>
            </w:r>
          </w:p>
          <w:p w:rsidR="000352A2" w:rsidRPr="00330A65" w:rsidRDefault="000352A2" w:rsidP="004A7870">
            <w:pPr>
              <w:pStyle w:val="ListParagraph"/>
              <w:spacing w:after="0" w:line="240" w:lineRule="auto"/>
              <w:ind w:left="480"/>
              <w:jc w:val="both"/>
              <w:rPr>
                <w:i/>
                <w:sz w:val="20"/>
              </w:rPr>
            </w:pPr>
          </w:p>
          <w:p w:rsidR="000352A2" w:rsidRDefault="000352A2" w:rsidP="000352A2">
            <w:pPr>
              <w:pStyle w:val="ListParagraph"/>
              <w:numPr>
                <w:ilvl w:val="0"/>
                <w:numId w:val="1"/>
              </w:numPr>
              <w:spacing w:after="0" w:line="240" w:lineRule="auto"/>
              <w:ind w:left="480"/>
              <w:rPr>
                <w:b/>
              </w:rPr>
            </w:pPr>
            <w:r w:rsidRPr="00FB03C1">
              <w:rPr>
                <w:b/>
              </w:rPr>
              <w:t>PROJECT ACTIVITY SCHEDULE</w:t>
            </w:r>
          </w:p>
          <w:p w:rsidR="000352A2" w:rsidRDefault="000352A2" w:rsidP="00B12EB7">
            <w:pPr>
              <w:pStyle w:val="ListParagraph"/>
              <w:spacing w:after="0" w:line="240" w:lineRule="auto"/>
              <w:ind w:left="120"/>
              <w:jc w:val="both"/>
              <w:rPr>
                <w:i/>
                <w:sz w:val="20"/>
              </w:rPr>
            </w:pPr>
            <w:r w:rsidRPr="00E9207F">
              <w:rPr>
                <w:i/>
                <w:sz w:val="20"/>
              </w:rPr>
              <w:t>An activity schedule is an analytical tool for graphically presenting and reviewing the activities of a project. It helps to identify the logical sequence of the activities, estimate their duration, and denote any dependencies that exist between them. The activity schedule also serves as a foundation for allocating management authority and responsibility. Typically, the columns must capture a list of all activities with timelines and persons responsible.</w:t>
            </w:r>
          </w:p>
          <w:p w:rsidR="000352A2" w:rsidRDefault="000352A2" w:rsidP="004A7870">
            <w:pPr>
              <w:pStyle w:val="ListParagraph"/>
              <w:spacing w:after="0" w:line="240" w:lineRule="auto"/>
              <w:ind w:left="480"/>
              <w:rPr>
                <w:i/>
                <w:sz w:val="20"/>
              </w:rPr>
            </w:pPr>
          </w:p>
          <w:p w:rsidR="000352A2" w:rsidRDefault="000352A2" w:rsidP="000352A2">
            <w:pPr>
              <w:pStyle w:val="ListParagraph"/>
              <w:numPr>
                <w:ilvl w:val="0"/>
                <w:numId w:val="1"/>
              </w:numPr>
              <w:spacing w:after="0" w:line="240" w:lineRule="auto"/>
              <w:ind w:left="480"/>
              <w:rPr>
                <w:b/>
              </w:rPr>
            </w:pPr>
            <w:r w:rsidRPr="00FB03C1">
              <w:rPr>
                <w:b/>
              </w:rPr>
              <w:t>PROGRAM</w:t>
            </w:r>
            <w:r>
              <w:rPr>
                <w:b/>
              </w:rPr>
              <w:t>ME</w:t>
            </w:r>
            <w:r w:rsidRPr="00FB03C1">
              <w:rPr>
                <w:b/>
              </w:rPr>
              <w:t xml:space="preserve"> BUDGET</w:t>
            </w:r>
          </w:p>
          <w:tbl>
            <w:tblPr>
              <w:tblW w:w="23640" w:type="dxa"/>
              <w:tblLook w:val="04A0" w:firstRow="1" w:lastRow="0" w:firstColumn="1" w:lastColumn="0" w:noHBand="0" w:noVBand="1"/>
            </w:tblPr>
            <w:tblGrid>
              <w:gridCol w:w="6295"/>
              <w:gridCol w:w="839"/>
              <w:gridCol w:w="839"/>
              <w:gridCol w:w="839"/>
              <w:gridCol w:w="924"/>
            </w:tblGrid>
            <w:tr w:rsidR="00E57A14" w:rsidRPr="00E57A14" w:rsidTr="00E57A14">
              <w:trPr>
                <w:trHeight w:val="290"/>
              </w:trPr>
              <w:tc>
                <w:tcPr>
                  <w:tcW w:w="16060" w:type="dxa"/>
                  <w:tcBorders>
                    <w:top w:val="single" w:sz="4" w:space="0" w:color="auto"/>
                    <w:left w:val="single" w:sz="4" w:space="0" w:color="auto"/>
                    <w:bottom w:val="single" w:sz="4" w:space="0" w:color="auto"/>
                    <w:right w:val="single" w:sz="4" w:space="0" w:color="auto"/>
                  </w:tcBorders>
                  <w:shd w:val="clear" w:color="000000" w:fill="8EA9DB"/>
                  <w:noWrap/>
                  <w:vAlign w:val="bottom"/>
                  <w:hideMark/>
                </w:tcPr>
                <w:p w:rsidR="00E57A14" w:rsidRPr="00E57A14" w:rsidRDefault="00E57A14" w:rsidP="00E57A14">
                  <w:pPr>
                    <w:spacing w:after="0" w:line="240" w:lineRule="auto"/>
                    <w:jc w:val="center"/>
                    <w:rPr>
                      <w:rFonts w:eastAsia="Times New Roman"/>
                      <w:b/>
                      <w:bCs/>
                    </w:rPr>
                  </w:pPr>
                  <w:r w:rsidRPr="00E57A14">
                    <w:rPr>
                      <w:rFonts w:eastAsia="Times New Roman"/>
                      <w:b/>
                      <w:bCs/>
                    </w:rPr>
                    <w:t>Description</w:t>
                  </w:r>
                </w:p>
              </w:tc>
              <w:tc>
                <w:tcPr>
                  <w:tcW w:w="1840" w:type="dxa"/>
                  <w:tcBorders>
                    <w:top w:val="single" w:sz="4" w:space="0" w:color="auto"/>
                    <w:left w:val="nil"/>
                    <w:bottom w:val="single" w:sz="4" w:space="0" w:color="auto"/>
                    <w:right w:val="single" w:sz="4" w:space="0" w:color="auto"/>
                  </w:tcBorders>
                  <w:shd w:val="clear" w:color="000000" w:fill="8EA9DB"/>
                  <w:noWrap/>
                  <w:vAlign w:val="bottom"/>
                  <w:hideMark/>
                </w:tcPr>
                <w:p w:rsidR="00E57A14" w:rsidRPr="00E57A14" w:rsidRDefault="00E57A14" w:rsidP="00E57A14">
                  <w:pPr>
                    <w:spacing w:after="0" w:line="240" w:lineRule="auto"/>
                    <w:jc w:val="center"/>
                    <w:rPr>
                      <w:rFonts w:eastAsia="Times New Roman"/>
                      <w:b/>
                      <w:bCs/>
                    </w:rPr>
                  </w:pPr>
                  <w:r w:rsidRPr="00E57A14">
                    <w:rPr>
                      <w:rFonts w:eastAsia="Times New Roman"/>
                      <w:b/>
                      <w:bCs/>
                    </w:rPr>
                    <w:t>Year 1</w:t>
                  </w:r>
                </w:p>
              </w:tc>
              <w:tc>
                <w:tcPr>
                  <w:tcW w:w="1840" w:type="dxa"/>
                  <w:tcBorders>
                    <w:top w:val="single" w:sz="4" w:space="0" w:color="auto"/>
                    <w:left w:val="nil"/>
                    <w:bottom w:val="single" w:sz="4" w:space="0" w:color="auto"/>
                    <w:right w:val="single" w:sz="4" w:space="0" w:color="auto"/>
                  </w:tcBorders>
                  <w:shd w:val="clear" w:color="000000" w:fill="8EA9DB"/>
                  <w:noWrap/>
                  <w:vAlign w:val="bottom"/>
                  <w:hideMark/>
                </w:tcPr>
                <w:p w:rsidR="00E57A14" w:rsidRPr="00E57A14" w:rsidRDefault="00E57A14" w:rsidP="00E57A14">
                  <w:pPr>
                    <w:spacing w:after="0" w:line="240" w:lineRule="auto"/>
                    <w:jc w:val="center"/>
                    <w:rPr>
                      <w:rFonts w:eastAsia="Times New Roman"/>
                      <w:b/>
                      <w:bCs/>
                    </w:rPr>
                  </w:pPr>
                  <w:r w:rsidRPr="00E57A14">
                    <w:rPr>
                      <w:rFonts w:eastAsia="Times New Roman"/>
                      <w:b/>
                      <w:bCs/>
                    </w:rPr>
                    <w:t>Year 2</w:t>
                  </w:r>
                </w:p>
              </w:tc>
              <w:tc>
                <w:tcPr>
                  <w:tcW w:w="1840" w:type="dxa"/>
                  <w:tcBorders>
                    <w:top w:val="single" w:sz="4" w:space="0" w:color="auto"/>
                    <w:left w:val="nil"/>
                    <w:bottom w:val="single" w:sz="4" w:space="0" w:color="auto"/>
                    <w:right w:val="single" w:sz="4" w:space="0" w:color="auto"/>
                  </w:tcBorders>
                  <w:shd w:val="clear" w:color="000000" w:fill="8EA9DB"/>
                  <w:noWrap/>
                  <w:vAlign w:val="bottom"/>
                  <w:hideMark/>
                </w:tcPr>
                <w:p w:rsidR="00E57A14" w:rsidRPr="00E57A14" w:rsidRDefault="00E57A14" w:rsidP="00E57A14">
                  <w:pPr>
                    <w:spacing w:after="0" w:line="240" w:lineRule="auto"/>
                    <w:jc w:val="center"/>
                    <w:rPr>
                      <w:rFonts w:eastAsia="Times New Roman"/>
                      <w:b/>
                      <w:bCs/>
                    </w:rPr>
                  </w:pPr>
                  <w:r w:rsidRPr="00E57A14">
                    <w:rPr>
                      <w:rFonts w:eastAsia="Times New Roman"/>
                      <w:b/>
                      <w:bCs/>
                    </w:rPr>
                    <w:t>Year 3</w:t>
                  </w:r>
                </w:p>
              </w:tc>
              <w:tc>
                <w:tcPr>
                  <w:tcW w:w="2060" w:type="dxa"/>
                  <w:tcBorders>
                    <w:top w:val="single" w:sz="4" w:space="0" w:color="auto"/>
                    <w:left w:val="nil"/>
                    <w:bottom w:val="single" w:sz="4" w:space="0" w:color="auto"/>
                    <w:right w:val="single" w:sz="4" w:space="0" w:color="auto"/>
                  </w:tcBorders>
                  <w:shd w:val="clear" w:color="000000" w:fill="8EA9DB"/>
                  <w:vAlign w:val="center"/>
                  <w:hideMark/>
                </w:tcPr>
                <w:p w:rsidR="00E57A14" w:rsidRPr="00E57A14" w:rsidRDefault="00E57A14" w:rsidP="00E57A14">
                  <w:pPr>
                    <w:spacing w:after="0" w:line="240" w:lineRule="auto"/>
                    <w:jc w:val="center"/>
                    <w:rPr>
                      <w:rFonts w:eastAsia="Times New Roman"/>
                      <w:b/>
                      <w:bCs/>
                    </w:rPr>
                  </w:pPr>
                  <w:r w:rsidRPr="00E57A14">
                    <w:rPr>
                      <w:rFonts w:eastAsia="Times New Roman"/>
                      <w:b/>
                      <w:bCs/>
                    </w:rPr>
                    <w:t xml:space="preserve"> Total Cost (USD) </w:t>
                  </w:r>
                </w:p>
              </w:tc>
            </w:tr>
            <w:tr w:rsidR="00E57A14" w:rsidRPr="00E57A14" w:rsidTr="00E57A14">
              <w:trPr>
                <w:trHeight w:val="288"/>
              </w:trPr>
              <w:tc>
                <w:tcPr>
                  <w:tcW w:w="23640" w:type="dxa"/>
                  <w:gridSpan w:val="5"/>
                  <w:tcBorders>
                    <w:top w:val="nil"/>
                    <w:left w:val="single" w:sz="4" w:space="0" w:color="auto"/>
                    <w:bottom w:val="nil"/>
                    <w:right w:val="nil"/>
                  </w:tcBorders>
                  <w:shd w:val="clear" w:color="000000" w:fill="00B0F0"/>
                  <w:vAlign w:val="center"/>
                  <w:hideMark/>
                </w:tcPr>
                <w:p w:rsidR="00E57A14" w:rsidRPr="00E57A14" w:rsidRDefault="00E57A14" w:rsidP="00E57A14">
                  <w:pPr>
                    <w:spacing w:after="0" w:line="240" w:lineRule="auto"/>
                    <w:rPr>
                      <w:rFonts w:eastAsia="Times New Roman"/>
                      <w:b/>
                      <w:bCs/>
                    </w:rPr>
                  </w:pPr>
                  <w:r w:rsidRPr="00E57A14">
                    <w:rPr>
                      <w:rFonts w:eastAsia="Times New Roman"/>
                      <w:b/>
                      <w:bCs/>
                    </w:rPr>
                    <w:t xml:space="preserve">Outcome 1.1 Increased school attendance and access to e-learning for children </w:t>
                  </w:r>
                </w:p>
              </w:tc>
            </w:tr>
            <w:tr w:rsidR="00E57A14" w:rsidRPr="00E57A14" w:rsidTr="00E57A14">
              <w:trPr>
                <w:trHeight w:val="290"/>
              </w:trPr>
              <w:tc>
                <w:tcPr>
                  <w:tcW w:w="160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1.1.1 Train community leaders in conducting sensitization training for the importance of education  </w:t>
                  </w:r>
                </w:p>
              </w:tc>
              <w:tc>
                <w:tcPr>
                  <w:tcW w:w="1840" w:type="dxa"/>
                  <w:tcBorders>
                    <w:top w:val="single" w:sz="4" w:space="0" w:color="auto"/>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200.00 </w:t>
                  </w:r>
                </w:p>
              </w:tc>
              <w:tc>
                <w:tcPr>
                  <w:tcW w:w="1840" w:type="dxa"/>
                  <w:tcBorders>
                    <w:top w:val="single" w:sz="4" w:space="0" w:color="auto"/>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single" w:sz="4" w:space="0" w:color="auto"/>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2060" w:type="dxa"/>
                  <w:tcBorders>
                    <w:top w:val="single" w:sz="4" w:space="0" w:color="auto"/>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400.00 </w:t>
                  </w:r>
                </w:p>
              </w:tc>
            </w:tr>
            <w:tr w:rsidR="00E57A14" w:rsidRPr="00E57A14" w:rsidTr="00E57A14">
              <w:trPr>
                <w:trHeight w:val="520"/>
              </w:trPr>
              <w:tc>
                <w:tcPr>
                  <w:tcW w:w="16060" w:type="dxa"/>
                  <w:tcBorders>
                    <w:top w:val="nil"/>
                    <w:left w:val="single" w:sz="4" w:space="0" w:color="auto"/>
                    <w:bottom w:val="single" w:sz="4" w:space="0" w:color="auto"/>
                    <w:right w:val="single" w:sz="4" w:space="0" w:color="auto"/>
                  </w:tcBorders>
                  <w:shd w:val="clear" w:color="000000" w:fill="FFFFFF"/>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1.1.2 Form of children’s groups to conduct sensitization training re. importance of education and leadership building programs</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350.00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350.00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350.00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1,050.00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000000" w:fill="FFFFFF"/>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1.1.3 Conduct English literacy trainings for children in Grades 1-5</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2,040.00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2,040.00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2,040.00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6,120.00 </w:t>
                  </w:r>
                </w:p>
              </w:tc>
            </w:tr>
            <w:tr w:rsidR="00E57A14" w:rsidRPr="00E57A14" w:rsidTr="00E57A14">
              <w:trPr>
                <w:trHeight w:val="520"/>
              </w:trPr>
              <w:tc>
                <w:tcPr>
                  <w:tcW w:w="16060" w:type="dxa"/>
                  <w:tcBorders>
                    <w:top w:val="nil"/>
                    <w:left w:val="single" w:sz="4" w:space="0" w:color="auto"/>
                    <w:bottom w:val="single" w:sz="4" w:space="0" w:color="auto"/>
                    <w:right w:val="single" w:sz="4" w:space="0" w:color="auto"/>
                  </w:tcBorders>
                  <w:shd w:val="clear" w:color="000000" w:fill="FFFFFF"/>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1.1.4 Partner with the local schools and teachers to provide teacher training on methodology and preparation of teaching aids</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300.00 </w:t>
                  </w:r>
                </w:p>
              </w:tc>
            </w:tr>
            <w:tr w:rsidR="00E57A14" w:rsidRPr="00E57A14" w:rsidTr="00E57A14">
              <w:trPr>
                <w:trHeight w:val="540"/>
              </w:trPr>
              <w:tc>
                <w:tcPr>
                  <w:tcW w:w="16060" w:type="dxa"/>
                  <w:tcBorders>
                    <w:top w:val="nil"/>
                    <w:left w:val="single" w:sz="4" w:space="0" w:color="auto"/>
                    <w:bottom w:val="single" w:sz="4" w:space="0" w:color="auto"/>
                    <w:right w:val="single" w:sz="4" w:space="0" w:color="auto"/>
                  </w:tcBorders>
                  <w:shd w:val="clear" w:color="000000" w:fill="FFFFFF"/>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1.1.5 Provide children's uniforms and school supplies yearly</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1,650.00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1,650.00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1,650.00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4,950.00 </w:t>
                  </w:r>
                </w:p>
              </w:tc>
            </w:tr>
            <w:tr w:rsidR="00E57A14" w:rsidRPr="00E57A14" w:rsidTr="00E57A14">
              <w:trPr>
                <w:trHeight w:val="373"/>
              </w:trPr>
              <w:tc>
                <w:tcPr>
                  <w:tcW w:w="16060" w:type="dxa"/>
                  <w:tcBorders>
                    <w:top w:val="nil"/>
                    <w:left w:val="single" w:sz="4" w:space="0" w:color="auto"/>
                    <w:bottom w:val="single" w:sz="4" w:space="0" w:color="auto"/>
                    <w:right w:val="single" w:sz="4" w:space="0" w:color="auto"/>
                  </w:tcBorders>
                  <w:shd w:val="clear" w:color="000000" w:fill="FFFFFF"/>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1.1.6 Monitor the project INCAP and INGAP programming. </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300.00 </w:t>
                  </w:r>
                </w:p>
              </w:tc>
            </w:tr>
            <w:tr w:rsidR="00E57A14" w:rsidRPr="00E57A14" w:rsidTr="00E57A14">
              <w:trPr>
                <w:trHeight w:val="288"/>
              </w:trPr>
              <w:tc>
                <w:tcPr>
                  <w:tcW w:w="23640" w:type="dxa"/>
                  <w:gridSpan w:val="5"/>
                  <w:tcBorders>
                    <w:top w:val="nil"/>
                    <w:left w:val="single" w:sz="4" w:space="0" w:color="auto"/>
                    <w:bottom w:val="nil"/>
                    <w:right w:val="nil"/>
                  </w:tcBorders>
                  <w:shd w:val="clear" w:color="000000" w:fill="00B0F0"/>
                  <w:vAlign w:val="center"/>
                  <w:hideMark/>
                </w:tcPr>
                <w:p w:rsidR="00E57A14" w:rsidRPr="00E57A14" w:rsidRDefault="00E57A14" w:rsidP="00E57A14">
                  <w:pPr>
                    <w:spacing w:after="0" w:line="240" w:lineRule="auto"/>
                    <w:rPr>
                      <w:rFonts w:eastAsia="Times New Roman"/>
                      <w:b/>
                      <w:bCs/>
                    </w:rPr>
                  </w:pPr>
                  <w:r w:rsidRPr="00E57A14">
                    <w:rPr>
                      <w:rFonts w:eastAsia="Times New Roman"/>
                      <w:b/>
                      <w:bCs/>
                    </w:rPr>
                    <w:t xml:space="preserve">Output 1.2 Improved access to post-secondary education and employment for youth </w:t>
                  </w:r>
                </w:p>
              </w:tc>
            </w:tr>
            <w:tr w:rsidR="00E57A14" w:rsidRPr="00E57A14" w:rsidTr="00E57A14">
              <w:trPr>
                <w:trHeight w:val="520"/>
              </w:trPr>
              <w:tc>
                <w:tcPr>
                  <w:tcW w:w="160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1.2.1 Train community leaders in conducting sensitization trainings re. importance of post-secondary education and job preparedness</w:t>
                  </w:r>
                </w:p>
              </w:tc>
              <w:tc>
                <w:tcPr>
                  <w:tcW w:w="1840" w:type="dxa"/>
                  <w:tcBorders>
                    <w:top w:val="single" w:sz="4" w:space="0" w:color="auto"/>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single" w:sz="4" w:space="0" w:color="auto"/>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single" w:sz="4" w:space="0" w:color="auto"/>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2060" w:type="dxa"/>
                  <w:tcBorders>
                    <w:top w:val="single" w:sz="4" w:space="0" w:color="auto"/>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300.00 </w:t>
                  </w:r>
                </w:p>
              </w:tc>
            </w:tr>
            <w:tr w:rsidR="00E57A14" w:rsidRPr="00E57A14" w:rsidTr="00E57A14">
              <w:trPr>
                <w:trHeight w:val="520"/>
              </w:trPr>
              <w:tc>
                <w:tcPr>
                  <w:tcW w:w="16060" w:type="dxa"/>
                  <w:tcBorders>
                    <w:top w:val="nil"/>
                    <w:left w:val="single" w:sz="4" w:space="0" w:color="auto"/>
                    <w:bottom w:val="single" w:sz="4" w:space="0" w:color="auto"/>
                    <w:right w:val="single" w:sz="4" w:space="0" w:color="auto"/>
                  </w:tcBorders>
                  <w:shd w:val="clear" w:color="auto" w:fill="auto"/>
                  <w:vAlign w:val="center"/>
                  <w:hideMark/>
                </w:tcPr>
                <w:p w:rsidR="00E57A14" w:rsidRPr="00E57A14" w:rsidRDefault="00E57A14" w:rsidP="00E57A14">
                  <w:pPr>
                    <w:spacing w:after="0" w:line="240" w:lineRule="auto"/>
                    <w:jc w:val="both"/>
                    <w:rPr>
                      <w:rFonts w:eastAsia="Times New Roman"/>
                      <w:i/>
                      <w:iCs/>
                      <w:sz w:val="20"/>
                      <w:szCs w:val="20"/>
                    </w:rPr>
                  </w:pPr>
                  <w:proofErr w:type="gramStart"/>
                  <w:r w:rsidRPr="00E57A14">
                    <w:rPr>
                      <w:rFonts w:eastAsia="Times New Roman"/>
                      <w:i/>
                      <w:iCs/>
                      <w:sz w:val="20"/>
                      <w:szCs w:val="20"/>
                    </w:rPr>
                    <w:t>1.2.2  Conduct</w:t>
                  </w:r>
                  <w:proofErr w:type="gramEnd"/>
                  <w:r w:rsidRPr="00E57A14">
                    <w:rPr>
                      <w:rFonts w:eastAsia="Times New Roman"/>
                      <w:i/>
                      <w:iCs/>
                      <w:sz w:val="20"/>
                      <w:szCs w:val="20"/>
                    </w:rPr>
                    <w:t xml:space="preserve"> sensitization training for youth re. importance of post-secondary education, and job preparedness – </w:t>
                  </w:r>
                  <w:proofErr w:type="spellStart"/>
                  <w:r w:rsidRPr="00E57A14">
                    <w:rPr>
                      <w:rFonts w:eastAsia="Times New Roman"/>
                      <w:i/>
                      <w:iCs/>
                      <w:sz w:val="20"/>
                      <w:szCs w:val="20"/>
                    </w:rPr>
                    <w:t>ie</w:t>
                  </w:r>
                  <w:proofErr w:type="spellEnd"/>
                  <w:r w:rsidRPr="00E57A14">
                    <w:rPr>
                      <w:rFonts w:eastAsia="Times New Roman"/>
                      <w:i/>
                      <w:iCs/>
                      <w:sz w:val="20"/>
                      <w:szCs w:val="20"/>
                    </w:rPr>
                    <w:t xml:space="preserve"> job searching, interview skills </w:t>
                  </w:r>
                  <w:proofErr w:type="spellStart"/>
                  <w:r w:rsidRPr="00E57A14">
                    <w:rPr>
                      <w:rFonts w:eastAsia="Times New Roman"/>
                      <w:i/>
                      <w:iCs/>
                      <w:sz w:val="20"/>
                      <w:szCs w:val="20"/>
                    </w:rPr>
                    <w:t>etc</w:t>
                  </w:r>
                  <w:proofErr w:type="spellEnd"/>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345.00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345.00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345.00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1,035.00 </w:t>
                  </w:r>
                </w:p>
              </w:tc>
            </w:tr>
            <w:tr w:rsidR="00E57A14" w:rsidRPr="00E57A14" w:rsidTr="00E57A14">
              <w:trPr>
                <w:trHeight w:val="520"/>
              </w:trPr>
              <w:tc>
                <w:tcPr>
                  <w:tcW w:w="16060" w:type="dxa"/>
                  <w:tcBorders>
                    <w:top w:val="nil"/>
                    <w:left w:val="single" w:sz="4" w:space="0" w:color="auto"/>
                    <w:bottom w:val="single" w:sz="4" w:space="0" w:color="auto"/>
                    <w:right w:val="single" w:sz="4" w:space="0" w:color="auto"/>
                  </w:tcBorders>
                  <w:shd w:val="clear" w:color="000000" w:fill="FFFFFF"/>
                  <w:vAlign w:val="center"/>
                  <w:hideMark/>
                </w:tcPr>
                <w:p w:rsidR="00E57A14" w:rsidRPr="00E57A14" w:rsidRDefault="00E57A14" w:rsidP="00E57A14">
                  <w:pPr>
                    <w:spacing w:after="0" w:line="240" w:lineRule="auto"/>
                    <w:rPr>
                      <w:rFonts w:eastAsia="Times New Roman"/>
                      <w:i/>
                      <w:iCs/>
                      <w:sz w:val="20"/>
                      <w:szCs w:val="20"/>
                    </w:rPr>
                  </w:pPr>
                  <w:r w:rsidRPr="00E57A14">
                    <w:rPr>
                      <w:rFonts w:eastAsia="Times New Roman"/>
                      <w:i/>
                      <w:iCs/>
                      <w:sz w:val="20"/>
                      <w:szCs w:val="20"/>
                    </w:rPr>
                    <w:t>1.2.3 Conduct English and Sinhala literacy trainings for youth seeking post-secondary education and employment opportunities in larger cities</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330.00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330.00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330.00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990.00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000000" w:fill="FFFFFF"/>
                  <w:vAlign w:val="center"/>
                  <w:hideMark/>
                </w:tcPr>
                <w:p w:rsidR="00E57A14" w:rsidRPr="00E57A14" w:rsidRDefault="00E57A14" w:rsidP="00E57A14">
                  <w:pPr>
                    <w:spacing w:after="0" w:line="240" w:lineRule="auto"/>
                    <w:rPr>
                      <w:rFonts w:eastAsia="Times New Roman"/>
                      <w:i/>
                      <w:iCs/>
                      <w:sz w:val="20"/>
                      <w:szCs w:val="20"/>
                    </w:rPr>
                  </w:pPr>
                  <w:r w:rsidRPr="00E57A14">
                    <w:rPr>
                      <w:rFonts w:eastAsia="Times New Roman"/>
                      <w:i/>
                      <w:iCs/>
                      <w:sz w:val="20"/>
                      <w:szCs w:val="20"/>
                    </w:rPr>
                    <w:t>1.2.4 Identify and support (sponsor) youth for vocational training programs at post-secondary level</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5,000.00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5,000.00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5,000.00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15,000.00 </w:t>
                  </w:r>
                </w:p>
              </w:tc>
            </w:tr>
            <w:tr w:rsidR="00E57A14" w:rsidRPr="00E57A14" w:rsidTr="00E57A14">
              <w:trPr>
                <w:trHeight w:val="520"/>
              </w:trPr>
              <w:tc>
                <w:tcPr>
                  <w:tcW w:w="16060" w:type="dxa"/>
                  <w:tcBorders>
                    <w:top w:val="nil"/>
                    <w:left w:val="single" w:sz="4" w:space="0" w:color="auto"/>
                    <w:bottom w:val="single" w:sz="4" w:space="0" w:color="auto"/>
                    <w:right w:val="single" w:sz="4" w:space="0" w:color="auto"/>
                  </w:tcBorders>
                  <w:shd w:val="clear" w:color="000000" w:fill="FFFFFF"/>
                  <w:vAlign w:val="center"/>
                  <w:hideMark/>
                </w:tcPr>
                <w:p w:rsidR="00E57A14" w:rsidRPr="00E57A14" w:rsidRDefault="00E57A14" w:rsidP="00E57A14">
                  <w:pPr>
                    <w:spacing w:after="0" w:line="240" w:lineRule="auto"/>
                    <w:rPr>
                      <w:rFonts w:eastAsia="Times New Roman"/>
                      <w:i/>
                      <w:iCs/>
                      <w:sz w:val="20"/>
                      <w:szCs w:val="20"/>
                    </w:rPr>
                  </w:pPr>
                  <w:r w:rsidRPr="00E57A14">
                    <w:rPr>
                      <w:rFonts w:eastAsia="Times New Roman"/>
                      <w:i/>
                      <w:iCs/>
                      <w:sz w:val="20"/>
                      <w:szCs w:val="20"/>
                    </w:rPr>
                    <w:t>1.2.5 Establish relationships with partners in commercial hubs – in cities close to PTK and in Colombo for suitable employment streams for youth</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200.00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200.00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200.00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600.00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000000" w:fill="FFFFFF"/>
                  <w:vAlign w:val="center"/>
                  <w:hideMark/>
                </w:tcPr>
                <w:p w:rsidR="00E57A14" w:rsidRPr="00E57A14" w:rsidRDefault="00E57A14" w:rsidP="00E57A14">
                  <w:pPr>
                    <w:spacing w:after="0" w:line="240" w:lineRule="auto"/>
                    <w:rPr>
                      <w:rFonts w:eastAsia="Times New Roman"/>
                      <w:i/>
                      <w:iCs/>
                      <w:sz w:val="20"/>
                      <w:szCs w:val="20"/>
                    </w:rPr>
                  </w:pPr>
                  <w:r w:rsidRPr="00E57A14">
                    <w:rPr>
                      <w:rFonts w:eastAsia="Times New Roman"/>
                      <w:i/>
                      <w:iCs/>
                      <w:sz w:val="20"/>
                      <w:szCs w:val="20"/>
                    </w:rPr>
                    <w:t xml:space="preserve">1.2.6 Monitor the INSAP programming. </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200.00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400.00 </w:t>
                  </w:r>
                </w:p>
              </w:tc>
            </w:tr>
            <w:tr w:rsidR="00E57A14" w:rsidRPr="00E57A14" w:rsidTr="00E57A14">
              <w:trPr>
                <w:trHeight w:val="288"/>
              </w:trPr>
              <w:tc>
                <w:tcPr>
                  <w:tcW w:w="23640" w:type="dxa"/>
                  <w:gridSpan w:val="5"/>
                  <w:tcBorders>
                    <w:top w:val="nil"/>
                    <w:left w:val="single" w:sz="4" w:space="0" w:color="auto"/>
                    <w:bottom w:val="nil"/>
                    <w:right w:val="nil"/>
                  </w:tcBorders>
                  <w:shd w:val="clear" w:color="000000" w:fill="00B0F0"/>
                  <w:vAlign w:val="center"/>
                  <w:hideMark/>
                </w:tcPr>
                <w:p w:rsidR="00E57A14" w:rsidRPr="00E57A14" w:rsidRDefault="00E57A14" w:rsidP="00E57A14">
                  <w:pPr>
                    <w:spacing w:after="0" w:line="240" w:lineRule="auto"/>
                    <w:rPr>
                      <w:rFonts w:eastAsia="Times New Roman"/>
                      <w:b/>
                      <w:bCs/>
                    </w:rPr>
                  </w:pPr>
                  <w:r w:rsidRPr="00E57A14">
                    <w:rPr>
                      <w:rFonts w:eastAsia="Times New Roman"/>
                      <w:b/>
                      <w:bCs/>
                    </w:rPr>
                    <w:t>Outcome 2.1</w:t>
                  </w:r>
                  <w:r w:rsidRPr="00E57A14">
                    <w:rPr>
                      <w:rFonts w:eastAsia="Times New Roman"/>
                      <w:color w:val="00B0F0"/>
                      <w:sz w:val="20"/>
                      <w:szCs w:val="20"/>
                    </w:rPr>
                    <w:t xml:space="preserve"> </w:t>
                  </w:r>
                  <w:r w:rsidRPr="00E57A14">
                    <w:rPr>
                      <w:rFonts w:eastAsia="Times New Roman"/>
                      <w:b/>
                      <w:bCs/>
                    </w:rPr>
                    <w:t>Improved health condition of children</w:t>
                  </w:r>
                </w:p>
              </w:tc>
            </w:tr>
            <w:tr w:rsidR="00E57A14" w:rsidRPr="00E57A14" w:rsidTr="00E57A14">
              <w:trPr>
                <w:trHeight w:val="515"/>
              </w:trPr>
              <w:tc>
                <w:tcPr>
                  <w:tcW w:w="16060" w:type="dxa"/>
                  <w:tcBorders>
                    <w:top w:val="single" w:sz="4" w:space="0" w:color="auto"/>
                    <w:left w:val="single" w:sz="4" w:space="0" w:color="auto"/>
                    <w:bottom w:val="nil"/>
                    <w:right w:val="nil"/>
                  </w:tcBorders>
                  <w:shd w:val="clear" w:color="auto" w:fill="auto"/>
                  <w:vAlign w:val="center"/>
                  <w:hideMark/>
                </w:tcPr>
                <w:p w:rsidR="00E57A14" w:rsidRPr="00E57A14" w:rsidRDefault="00E57A14" w:rsidP="00E57A14">
                  <w:pPr>
                    <w:spacing w:after="0" w:line="240" w:lineRule="auto"/>
                    <w:rPr>
                      <w:rFonts w:eastAsia="Times New Roman"/>
                      <w:i/>
                      <w:iCs/>
                      <w:sz w:val="20"/>
                      <w:szCs w:val="20"/>
                    </w:rPr>
                  </w:pPr>
                  <w:r w:rsidRPr="00E57A14">
                    <w:rPr>
                      <w:rFonts w:eastAsia="Times New Roman"/>
                      <w:i/>
                      <w:iCs/>
                      <w:sz w:val="20"/>
                      <w:szCs w:val="20"/>
                    </w:rPr>
                    <w:lastRenderedPageBreak/>
                    <w:t>2.1.1.  Build water tank and water distribution system for community</w:t>
                  </w:r>
                </w:p>
              </w:tc>
              <w:tc>
                <w:tcPr>
                  <w:tcW w:w="1840" w:type="dxa"/>
                  <w:tcBorders>
                    <w:top w:val="single" w:sz="4" w:space="0" w:color="auto"/>
                    <w:left w:val="single" w:sz="4" w:space="0" w:color="auto"/>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18,500.00 </w:t>
                  </w:r>
                </w:p>
              </w:tc>
              <w:tc>
                <w:tcPr>
                  <w:tcW w:w="1840" w:type="dxa"/>
                  <w:tcBorders>
                    <w:top w:val="single" w:sz="4" w:space="0" w:color="auto"/>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200.00 </w:t>
                  </w:r>
                </w:p>
              </w:tc>
              <w:tc>
                <w:tcPr>
                  <w:tcW w:w="1840" w:type="dxa"/>
                  <w:tcBorders>
                    <w:top w:val="single" w:sz="4" w:space="0" w:color="auto"/>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200.00 </w:t>
                  </w:r>
                </w:p>
              </w:tc>
              <w:tc>
                <w:tcPr>
                  <w:tcW w:w="2060" w:type="dxa"/>
                  <w:tcBorders>
                    <w:top w:val="single" w:sz="4" w:space="0" w:color="auto"/>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18,900.00 </w:t>
                  </w:r>
                </w:p>
              </w:tc>
            </w:tr>
            <w:tr w:rsidR="00E57A14" w:rsidRPr="00E57A14" w:rsidTr="00E57A14">
              <w:trPr>
                <w:trHeight w:val="520"/>
              </w:trPr>
              <w:tc>
                <w:tcPr>
                  <w:tcW w:w="16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7A14" w:rsidRPr="00E57A14" w:rsidRDefault="00E57A14" w:rsidP="00E57A14">
                  <w:pPr>
                    <w:spacing w:after="0" w:line="240" w:lineRule="auto"/>
                    <w:rPr>
                      <w:rFonts w:eastAsia="Times New Roman"/>
                      <w:i/>
                      <w:iCs/>
                      <w:sz w:val="20"/>
                      <w:szCs w:val="20"/>
                    </w:rPr>
                  </w:pPr>
                  <w:r w:rsidRPr="00E57A14">
                    <w:rPr>
                      <w:rFonts w:eastAsia="Times New Roman"/>
                      <w:i/>
                      <w:iCs/>
                      <w:sz w:val="20"/>
                      <w:szCs w:val="20"/>
                    </w:rPr>
                    <w:t xml:space="preserve">2.1.2 Conduct awareness and training for use for community members on the use of new water lines and WASH. </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300.00 </w:t>
                  </w:r>
                </w:p>
              </w:tc>
            </w:tr>
            <w:tr w:rsidR="00E57A14" w:rsidRPr="00E57A14" w:rsidTr="00E57A14">
              <w:trPr>
                <w:trHeight w:val="290"/>
              </w:trPr>
              <w:tc>
                <w:tcPr>
                  <w:tcW w:w="16060" w:type="dxa"/>
                  <w:tcBorders>
                    <w:top w:val="nil"/>
                    <w:left w:val="single" w:sz="4" w:space="0" w:color="auto"/>
                    <w:bottom w:val="nil"/>
                    <w:right w:val="nil"/>
                  </w:tcBorders>
                  <w:shd w:val="clear" w:color="auto" w:fill="auto"/>
                  <w:vAlign w:val="center"/>
                  <w:hideMark/>
                </w:tcPr>
                <w:p w:rsidR="00E57A14" w:rsidRPr="00E57A14" w:rsidRDefault="00E57A14" w:rsidP="00E57A14">
                  <w:pPr>
                    <w:spacing w:after="0" w:line="240" w:lineRule="auto"/>
                    <w:rPr>
                      <w:rFonts w:eastAsia="Times New Roman"/>
                      <w:i/>
                      <w:iCs/>
                      <w:sz w:val="20"/>
                      <w:szCs w:val="20"/>
                    </w:rPr>
                  </w:pPr>
                  <w:r w:rsidRPr="00E57A14">
                    <w:rPr>
                      <w:rFonts w:eastAsia="Times New Roman"/>
                      <w:i/>
                      <w:iCs/>
                      <w:sz w:val="20"/>
                      <w:szCs w:val="20"/>
                    </w:rPr>
                    <w:t>2.1.3 Monitor WASH related project activities.</w:t>
                  </w:r>
                </w:p>
              </w:tc>
              <w:tc>
                <w:tcPr>
                  <w:tcW w:w="1840" w:type="dxa"/>
                  <w:tcBorders>
                    <w:top w:val="nil"/>
                    <w:left w:val="single" w:sz="4" w:space="0" w:color="auto"/>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300.00 </w:t>
                  </w:r>
                </w:p>
              </w:tc>
            </w:tr>
            <w:tr w:rsidR="00E57A14" w:rsidRPr="00E57A14" w:rsidTr="00E57A14">
              <w:trPr>
                <w:trHeight w:val="290"/>
              </w:trPr>
              <w:tc>
                <w:tcPr>
                  <w:tcW w:w="23640" w:type="dxa"/>
                  <w:gridSpan w:val="5"/>
                  <w:tcBorders>
                    <w:top w:val="nil"/>
                    <w:left w:val="single" w:sz="4" w:space="0" w:color="auto"/>
                    <w:bottom w:val="nil"/>
                    <w:right w:val="nil"/>
                  </w:tcBorders>
                  <w:shd w:val="clear" w:color="000000" w:fill="00B0F0"/>
                  <w:vAlign w:val="center"/>
                  <w:hideMark/>
                </w:tcPr>
                <w:p w:rsidR="00E57A14" w:rsidRPr="00E57A14" w:rsidRDefault="00E57A14" w:rsidP="00E57A14">
                  <w:pPr>
                    <w:spacing w:after="0" w:line="240" w:lineRule="auto"/>
                    <w:rPr>
                      <w:rFonts w:eastAsia="Times New Roman"/>
                      <w:b/>
                      <w:bCs/>
                    </w:rPr>
                  </w:pPr>
                  <w:r w:rsidRPr="00E57A14">
                    <w:rPr>
                      <w:rFonts w:eastAsia="Times New Roman"/>
                      <w:b/>
                      <w:bCs/>
                    </w:rPr>
                    <w:t>Outcome 2.2 Improved access to potable/ safe drinking water/ Reduced cases of waterborne diseases</w:t>
                  </w:r>
                </w:p>
              </w:tc>
            </w:tr>
            <w:tr w:rsidR="00E57A14" w:rsidRPr="00E57A14" w:rsidTr="00E57A14">
              <w:trPr>
                <w:trHeight w:val="570"/>
              </w:trPr>
              <w:tc>
                <w:tcPr>
                  <w:tcW w:w="16060" w:type="dxa"/>
                  <w:tcBorders>
                    <w:top w:val="single" w:sz="4" w:space="0" w:color="auto"/>
                    <w:left w:val="single" w:sz="4" w:space="0" w:color="auto"/>
                    <w:bottom w:val="nil"/>
                    <w:right w:val="nil"/>
                  </w:tcBorders>
                  <w:shd w:val="clear" w:color="auto" w:fill="auto"/>
                  <w:vAlign w:val="center"/>
                  <w:hideMark/>
                </w:tcPr>
                <w:p w:rsidR="00E57A14" w:rsidRPr="00E57A14" w:rsidRDefault="00E57A14" w:rsidP="00E57A14">
                  <w:pPr>
                    <w:spacing w:after="0" w:line="240" w:lineRule="auto"/>
                    <w:rPr>
                      <w:rFonts w:eastAsia="Times New Roman"/>
                      <w:i/>
                      <w:iCs/>
                      <w:sz w:val="20"/>
                      <w:szCs w:val="20"/>
                    </w:rPr>
                  </w:pPr>
                  <w:r w:rsidRPr="00E57A14">
                    <w:rPr>
                      <w:rFonts w:eastAsia="Times New Roman"/>
                      <w:i/>
                      <w:iCs/>
                      <w:sz w:val="20"/>
                      <w:szCs w:val="20"/>
                    </w:rPr>
                    <w:t>2.2.1 Conduct mobile health clinics (health check-ups) annually</w:t>
                  </w:r>
                </w:p>
              </w:tc>
              <w:tc>
                <w:tcPr>
                  <w:tcW w:w="1840" w:type="dxa"/>
                  <w:tcBorders>
                    <w:top w:val="single" w:sz="4" w:space="0" w:color="auto"/>
                    <w:left w:val="single" w:sz="4" w:space="0" w:color="auto"/>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500.00 </w:t>
                  </w:r>
                </w:p>
              </w:tc>
              <w:tc>
                <w:tcPr>
                  <w:tcW w:w="1840" w:type="dxa"/>
                  <w:tcBorders>
                    <w:top w:val="single" w:sz="4" w:space="0" w:color="auto"/>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500.00 </w:t>
                  </w:r>
                </w:p>
              </w:tc>
              <w:tc>
                <w:tcPr>
                  <w:tcW w:w="1840" w:type="dxa"/>
                  <w:tcBorders>
                    <w:top w:val="single" w:sz="4" w:space="0" w:color="auto"/>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500.00 </w:t>
                  </w:r>
                </w:p>
              </w:tc>
              <w:tc>
                <w:tcPr>
                  <w:tcW w:w="2060" w:type="dxa"/>
                  <w:tcBorders>
                    <w:top w:val="single" w:sz="4" w:space="0" w:color="auto"/>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1,500.00 </w:t>
                  </w:r>
                </w:p>
              </w:tc>
            </w:tr>
            <w:tr w:rsidR="00E57A14" w:rsidRPr="00E57A14" w:rsidTr="00E57A14">
              <w:trPr>
                <w:trHeight w:val="290"/>
              </w:trPr>
              <w:tc>
                <w:tcPr>
                  <w:tcW w:w="16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2.2.2 Provide nutritious meal for children at classes weekly. </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1,500.00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1,500.00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1,500.00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4,500.00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auto" w:fill="auto"/>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2.2.3 Monitor Health related project activities.</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300.00 </w:t>
                  </w:r>
                </w:p>
              </w:tc>
            </w:tr>
            <w:tr w:rsidR="00E57A14" w:rsidRPr="00E57A14" w:rsidTr="00E57A14">
              <w:trPr>
                <w:trHeight w:val="290"/>
              </w:trPr>
              <w:tc>
                <w:tcPr>
                  <w:tcW w:w="23640" w:type="dxa"/>
                  <w:gridSpan w:val="5"/>
                  <w:tcBorders>
                    <w:top w:val="nil"/>
                    <w:left w:val="single" w:sz="4" w:space="0" w:color="auto"/>
                    <w:bottom w:val="nil"/>
                    <w:right w:val="nil"/>
                  </w:tcBorders>
                  <w:shd w:val="clear" w:color="000000" w:fill="00B0F0"/>
                  <w:vAlign w:val="center"/>
                  <w:hideMark/>
                </w:tcPr>
                <w:p w:rsidR="00E57A14" w:rsidRPr="00E57A14" w:rsidRDefault="00E57A14" w:rsidP="00E57A14">
                  <w:pPr>
                    <w:spacing w:after="0" w:line="240" w:lineRule="auto"/>
                    <w:rPr>
                      <w:rFonts w:eastAsia="Times New Roman"/>
                      <w:b/>
                      <w:bCs/>
                    </w:rPr>
                  </w:pPr>
                  <w:r w:rsidRPr="00E57A14">
                    <w:rPr>
                      <w:rFonts w:eastAsia="Times New Roman"/>
                      <w:b/>
                      <w:bCs/>
                    </w:rPr>
                    <w:t>Outcome 3 Increased knowledge re. income-generating opportunities, enabling families to meet basic needs of all members</w:t>
                  </w:r>
                </w:p>
              </w:tc>
            </w:tr>
            <w:tr w:rsidR="00E57A14" w:rsidRPr="00E57A14" w:rsidTr="00E57A14">
              <w:trPr>
                <w:trHeight w:val="290"/>
              </w:trPr>
              <w:tc>
                <w:tcPr>
                  <w:tcW w:w="16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3.1.1 Conduct training for Self Help Groups on initiating and managing livelihoods projects</w:t>
                  </w:r>
                </w:p>
              </w:tc>
              <w:tc>
                <w:tcPr>
                  <w:tcW w:w="1840" w:type="dxa"/>
                  <w:tcBorders>
                    <w:top w:val="single" w:sz="4" w:space="0" w:color="auto"/>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300.00 </w:t>
                  </w:r>
                </w:p>
              </w:tc>
              <w:tc>
                <w:tcPr>
                  <w:tcW w:w="1840" w:type="dxa"/>
                  <w:tcBorders>
                    <w:top w:val="single" w:sz="4" w:space="0" w:color="auto"/>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300.00 </w:t>
                  </w:r>
                </w:p>
              </w:tc>
              <w:tc>
                <w:tcPr>
                  <w:tcW w:w="1840" w:type="dxa"/>
                  <w:tcBorders>
                    <w:top w:val="single" w:sz="4" w:space="0" w:color="auto"/>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300.00 </w:t>
                  </w:r>
                </w:p>
              </w:tc>
              <w:tc>
                <w:tcPr>
                  <w:tcW w:w="2060" w:type="dxa"/>
                  <w:tcBorders>
                    <w:top w:val="single" w:sz="4" w:space="0" w:color="auto"/>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900.00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auto" w:fill="auto"/>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3.1.2 Conduct financial stewardship for community members, and youth. </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300.00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300.00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300.00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900.00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auto" w:fill="auto"/>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3.1.3 Monitor livelihoods and financial stewardship activities. </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150.00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150.00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150.00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450.00 </w:t>
                  </w:r>
                </w:p>
              </w:tc>
            </w:tr>
            <w:tr w:rsidR="00E57A14" w:rsidRPr="00E57A14" w:rsidTr="00E57A14">
              <w:trPr>
                <w:trHeight w:val="290"/>
              </w:trPr>
              <w:tc>
                <w:tcPr>
                  <w:tcW w:w="23640" w:type="dxa"/>
                  <w:gridSpan w:val="5"/>
                  <w:tcBorders>
                    <w:top w:val="nil"/>
                    <w:left w:val="single" w:sz="4" w:space="0" w:color="auto"/>
                    <w:bottom w:val="nil"/>
                    <w:right w:val="nil"/>
                  </w:tcBorders>
                  <w:shd w:val="clear" w:color="000000" w:fill="00B0F0"/>
                  <w:vAlign w:val="center"/>
                  <w:hideMark/>
                </w:tcPr>
                <w:p w:rsidR="00E57A14" w:rsidRPr="00E57A14" w:rsidRDefault="00E57A14" w:rsidP="00E57A14">
                  <w:pPr>
                    <w:spacing w:after="0" w:line="240" w:lineRule="auto"/>
                    <w:rPr>
                      <w:rFonts w:eastAsia="Times New Roman"/>
                      <w:b/>
                      <w:bCs/>
                    </w:rPr>
                  </w:pPr>
                  <w:r w:rsidRPr="00E57A14">
                    <w:rPr>
                      <w:rFonts w:eastAsia="Times New Roman"/>
                      <w:b/>
                      <w:bCs/>
                    </w:rPr>
                    <w:t>Outcome 4</w:t>
                  </w:r>
                  <w:r w:rsidRPr="00E57A14">
                    <w:rPr>
                      <w:rFonts w:eastAsia="Times New Roman"/>
                    </w:rPr>
                    <w:t xml:space="preserve"> </w:t>
                  </w:r>
                  <w:r w:rsidRPr="00E57A14">
                    <w:rPr>
                      <w:rFonts w:eastAsia="Times New Roman"/>
                      <w:b/>
                      <w:bCs/>
                    </w:rPr>
                    <w:t>Increase in awareness about faith and equipped with</w:t>
                  </w:r>
                </w:p>
              </w:tc>
            </w:tr>
            <w:tr w:rsidR="00E57A14" w:rsidRPr="00E57A14" w:rsidTr="00E57A14">
              <w:trPr>
                <w:trHeight w:val="290"/>
              </w:trPr>
              <w:tc>
                <w:tcPr>
                  <w:tcW w:w="16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4.1.1 Outreach program conducted for communities for Christmas and Easter</w:t>
                  </w:r>
                </w:p>
              </w:tc>
              <w:tc>
                <w:tcPr>
                  <w:tcW w:w="1840" w:type="dxa"/>
                  <w:tcBorders>
                    <w:top w:val="single" w:sz="4" w:space="0" w:color="auto"/>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3,000.00 </w:t>
                  </w:r>
                </w:p>
              </w:tc>
              <w:tc>
                <w:tcPr>
                  <w:tcW w:w="1840" w:type="dxa"/>
                  <w:tcBorders>
                    <w:top w:val="single" w:sz="4" w:space="0" w:color="auto"/>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3,000.00 </w:t>
                  </w:r>
                </w:p>
              </w:tc>
              <w:tc>
                <w:tcPr>
                  <w:tcW w:w="1840" w:type="dxa"/>
                  <w:tcBorders>
                    <w:top w:val="single" w:sz="4" w:space="0" w:color="auto"/>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3,000.00 </w:t>
                  </w:r>
                </w:p>
              </w:tc>
              <w:tc>
                <w:tcPr>
                  <w:tcW w:w="2060" w:type="dxa"/>
                  <w:tcBorders>
                    <w:top w:val="single" w:sz="4" w:space="0" w:color="auto"/>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9,000.00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auto" w:fill="auto"/>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4.1.2 Conduct "Joyful Family" counselling for families. </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300.00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auto" w:fill="auto"/>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4.1.3 Monitor the faith outreach and counselling activities.</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100.00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300.00 </w:t>
                  </w:r>
                </w:p>
              </w:tc>
            </w:tr>
            <w:tr w:rsidR="00E57A14" w:rsidRPr="00E57A14" w:rsidTr="00E57A14">
              <w:trPr>
                <w:trHeight w:val="290"/>
              </w:trPr>
              <w:tc>
                <w:tcPr>
                  <w:tcW w:w="23640" w:type="dxa"/>
                  <w:gridSpan w:val="5"/>
                  <w:tcBorders>
                    <w:top w:val="nil"/>
                    <w:left w:val="single" w:sz="4" w:space="0" w:color="auto"/>
                    <w:bottom w:val="nil"/>
                    <w:right w:val="nil"/>
                  </w:tcBorders>
                  <w:shd w:val="clear" w:color="000000" w:fill="00B0F0"/>
                  <w:vAlign w:val="center"/>
                  <w:hideMark/>
                </w:tcPr>
                <w:p w:rsidR="00E57A14" w:rsidRPr="00E57A14" w:rsidRDefault="00E57A14" w:rsidP="00E57A14">
                  <w:pPr>
                    <w:spacing w:after="0" w:line="240" w:lineRule="auto"/>
                    <w:rPr>
                      <w:rFonts w:eastAsia="Times New Roman"/>
                      <w:b/>
                      <w:bCs/>
                    </w:rPr>
                  </w:pPr>
                  <w:r w:rsidRPr="00E57A14">
                    <w:rPr>
                      <w:rFonts w:eastAsia="Times New Roman"/>
                      <w:b/>
                      <w:bCs/>
                    </w:rPr>
                    <w:t>Project baseline and evaluation</w:t>
                  </w:r>
                </w:p>
              </w:tc>
            </w:tr>
            <w:tr w:rsidR="00E57A14" w:rsidRPr="00E57A14" w:rsidTr="00E57A14">
              <w:trPr>
                <w:trHeight w:val="290"/>
              </w:trPr>
              <w:tc>
                <w:tcPr>
                  <w:tcW w:w="16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5.1.1 Project baseline study</w:t>
                  </w:r>
                </w:p>
              </w:tc>
              <w:tc>
                <w:tcPr>
                  <w:tcW w:w="1840" w:type="dxa"/>
                  <w:tcBorders>
                    <w:top w:val="single" w:sz="4" w:space="0" w:color="auto"/>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300.00 </w:t>
                  </w:r>
                </w:p>
              </w:tc>
              <w:tc>
                <w:tcPr>
                  <w:tcW w:w="1840" w:type="dxa"/>
                  <w:tcBorders>
                    <w:top w:val="single" w:sz="4" w:space="0" w:color="auto"/>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w:t>
                  </w:r>
                </w:p>
              </w:tc>
              <w:tc>
                <w:tcPr>
                  <w:tcW w:w="1840" w:type="dxa"/>
                  <w:tcBorders>
                    <w:top w:val="single" w:sz="4" w:space="0" w:color="auto"/>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w:t>
                  </w:r>
                </w:p>
              </w:tc>
              <w:tc>
                <w:tcPr>
                  <w:tcW w:w="2060" w:type="dxa"/>
                  <w:tcBorders>
                    <w:top w:val="single" w:sz="4" w:space="0" w:color="auto"/>
                    <w:left w:val="nil"/>
                    <w:bottom w:val="single" w:sz="4" w:space="0" w:color="auto"/>
                    <w:right w:val="single" w:sz="4" w:space="0" w:color="auto"/>
                  </w:tcBorders>
                  <w:shd w:val="clear" w:color="000000" w:fill="92D050"/>
                  <w:vAlign w:val="center"/>
                  <w:hideMark/>
                </w:tcPr>
                <w:p w:rsidR="00E57A14" w:rsidRPr="00E57A14" w:rsidRDefault="00E57A14" w:rsidP="00E57A14">
                  <w:pPr>
                    <w:spacing w:after="0" w:line="240" w:lineRule="auto"/>
                    <w:jc w:val="both"/>
                    <w:rPr>
                      <w:rFonts w:eastAsia="Times New Roman"/>
                      <w:i/>
                      <w:iCs/>
                      <w:color w:val="auto"/>
                      <w:sz w:val="20"/>
                      <w:szCs w:val="20"/>
                    </w:rPr>
                  </w:pPr>
                  <w:r w:rsidRPr="00E57A14">
                    <w:rPr>
                      <w:rFonts w:eastAsia="Times New Roman"/>
                      <w:i/>
                      <w:iCs/>
                      <w:color w:val="auto"/>
                      <w:sz w:val="20"/>
                      <w:szCs w:val="20"/>
                    </w:rPr>
                    <w:t xml:space="preserve">                           300.00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auto" w:fill="auto"/>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5.1.2 Project evaluation</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500.00 </w:t>
                  </w:r>
                </w:p>
              </w:tc>
              <w:tc>
                <w:tcPr>
                  <w:tcW w:w="2060" w:type="dxa"/>
                  <w:tcBorders>
                    <w:top w:val="nil"/>
                    <w:left w:val="nil"/>
                    <w:bottom w:val="single" w:sz="4" w:space="0" w:color="auto"/>
                    <w:right w:val="single" w:sz="4" w:space="0" w:color="auto"/>
                  </w:tcBorders>
                  <w:shd w:val="clear" w:color="000000" w:fill="92D050"/>
                  <w:vAlign w:val="center"/>
                  <w:hideMark/>
                </w:tcPr>
                <w:p w:rsidR="00E57A14" w:rsidRPr="00E57A14" w:rsidRDefault="00E57A14" w:rsidP="00E57A14">
                  <w:pPr>
                    <w:spacing w:after="0" w:line="240" w:lineRule="auto"/>
                    <w:jc w:val="both"/>
                    <w:rPr>
                      <w:rFonts w:eastAsia="Times New Roman"/>
                      <w:i/>
                      <w:iCs/>
                      <w:color w:val="auto"/>
                      <w:sz w:val="20"/>
                      <w:szCs w:val="20"/>
                    </w:rPr>
                  </w:pPr>
                  <w:r w:rsidRPr="00E57A14">
                    <w:rPr>
                      <w:rFonts w:eastAsia="Times New Roman"/>
                      <w:i/>
                      <w:iCs/>
                      <w:color w:val="auto"/>
                      <w:sz w:val="20"/>
                      <w:szCs w:val="20"/>
                    </w:rPr>
                    <w:t xml:space="preserve">                           500.00 </w:t>
                  </w:r>
                </w:p>
              </w:tc>
            </w:tr>
            <w:tr w:rsidR="00E57A14" w:rsidRPr="00E57A14" w:rsidTr="00E57A14">
              <w:trPr>
                <w:trHeight w:val="290"/>
              </w:trPr>
              <w:tc>
                <w:tcPr>
                  <w:tcW w:w="23640" w:type="dxa"/>
                  <w:gridSpan w:val="5"/>
                  <w:tcBorders>
                    <w:top w:val="nil"/>
                    <w:left w:val="single" w:sz="4" w:space="0" w:color="auto"/>
                    <w:bottom w:val="nil"/>
                    <w:right w:val="nil"/>
                  </w:tcBorders>
                  <w:shd w:val="clear" w:color="000000" w:fill="FFFF00"/>
                  <w:vAlign w:val="center"/>
                  <w:hideMark/>
                </w:tcPr>
                <w:p w:rsidR="00E57A14" w:rsidRPr="00E57A14" w:rsidRDefault="00E57A14" w:rsidP="00E57A14">
                  <w:pPr>
                    <w:spacing w:after="0" w:line="240" w:lineRule="auto"/>
                    <w:rPr>
                      <w:rFonts w:eastAsia="Times New Roman"/>
                      <w:b/>
                      <w:bCs/>
                    </w:rPr>
                  </w:pPr>
                  <w:r w:rsidRPr="00E57A14">
                    <w:rPr>
                      <w:rFonts w:eastAsia="Times New Roman"/>
                      <w:b/>
                      <w:bCs/>
                    </w:rPr>
                    <w:t>Direct Project Support Cost 6</w:t>
                  </w:r>
                </w:p>
              </w:tc>
            </w:tr>
            <w:tr w:rsidR="00E57A14" w:rsidRPr="00E57A14" w:rsidTr="00E57A14">
              <w:trPr>
                <w:trHeight w:val="290"/>
              </w:trPr>
              <w:tc>
                <w:tcPr>
                  <w:tcW w:w="16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6.1.1 Direct Project Staff Cost </w:t>
                  </w:r>
                </w:p>
              </w:tc>
              <w:tc>
                <w:tcPr>
                  <w:tcW w:w="1840" w:type="dxa"/>
                  <w:tcBorders>
                    <w:top w:val="single" w:sz="4" w:space="0" w:color="auto"/>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3,000.00 </w:t>
                  </w:r>
                </w:p>
              </w:tc>
              <w:tc>
                <w:tcPr>
                  <w:tcW w:w="1840" w:type="dxa"/>
                  <w:tcBorders>
                    <w:top w:val="single" w:sz="4" w:space="0" w:color="auto"/>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4,650.00 </w:t>
                  </w:r>
                </w:p>
              </w:tc>
              <w:tc>
                <w:tcPr>
                  <w:tcW w:w="1840" w:type="dxa"/>
                  <w:tcBorders>
                    <w:top w:val="single" w:sz="4" w:space="0" w:color="auto"/>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6,000.00 </w:t>
                  </w:r>
                </w:p>
              </w:tc>
              <w:tc>
                <w:tcPr>
                  <w:tcW w:w="2060" w:type="dxa"/>
                  <w:tcBorders>
                    <w:top w:val="single" w:sz="4" w:space="0" w:color="auto"/>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13,650.00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auto" w:fill="auto"/>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6.1.2 Field travel, </w:t>
                  </w:r>
                  <w:proofErr w:type="spellStart"/>
                  <w:r w:rsidRPr="00E57A14">
                    <w:rPr>
                      <w:rFonts w:eastAsia="Times New Roman"/>
                    </w:rPr>
                    <w:t>subsistance</w:t>
                  </w:r>
                  <w:proofErr w:type="spellEnd"/>
                  <w:r w:rsidRPr="00E57A14">
                    <w:rPr>
                      <w:rFonts w:eastAsia="Times New Roman"/>
                    </w:rPr>
                    <w:t xml:space="preserve">, vehicle </w:t>
                  </w:r>
                  <w:proofErr w:type="gramStart"/>
                  <w:r w:rsidRPr="00E57A14">
                    <w:rPr>
                      <w:rFonts w:eastAsia="Times New Roman"/>
                    </w:rPr>
                    <w:t>running  maintenance</w:t>
                  </w:r>
                  <w:proofErr w:type="gramEnd"/>
                  <w:r w:rsidRPr="00E57A14">
                    <w:rPr>
                      <w:rFonts w:eastAsia="Times New Roman"/>
                    </w:rPr>
                    <w:t xml:space="preserve"> and Administration</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840.00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840.00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840.00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2,520.00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auto" w:fill="auto"/>
                  <w:noWrap/>
                  <w:vAlign w:val="bottom"/>
                  <w:hideMark/>
                </w:tcPr>
                <w:p w:rsidR="00E57A14" w:rsidRPr="00E57A14" w:rsidRDefault="00E57A14" w:rsidP="00E57A14">
                  <w:pPr>
                    <w:spacing w:after="0" w:line="240" w:lineRule="auto"/>
                    <w:rPr>
                      <w:rFonts w:eastAsia="Times New Roman"/>
                    </w:rPr>
                  </w:pPr>
                  <w:r w:rsidRPr="00E57A14">
                    <w:rPr>
                      <w:rFonts w:eastAsia="Times New Roman"/>
                    </w:rPr>
                    <w:t>6.1.3 District Operational cost</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200.00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200.00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200.00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600.00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auto" w:fill="auto"/>
                  <w:noWrap/>
                  <w:vAlign w:val="bottom"/>
                  <w:hideMark/>
                </w:tcPr>
                <w:p w:rsidR="00E57A14" w:rsidRPr="00E57A14" w:rsidRDefault="00E57A14" w:rsidP="00E57A14">
                  <w:pPr>
                    <w:spacing w:after="0" w:line="240" w:lineRule="auto"/>
                    <w:rPr>
                      <w:rFonts w:eastAsia="Times New Roman"/>
                    </w:rPr>
                  </w:pPr>
                  <w:r w:rsidRPr="00E57A14">
                    <w:rPr>
                      <w:rFonts w:eastAsia="Times New Roman"/>
                    </w:rPr>
                    <w:t>6.1.4 Project Monitoring &amp; Administration</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1,400.00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1,400.00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1,400.00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4,200.00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000000" w:fill="9BC2E6"/>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t>Total - Direct Project Cost</w:t>
                  </w:r>
                </w:p>
              </w:tc>
              <w:tc>
                <w:tcPr>
                  <w:tcW w:w="1840" w:type="dxa"/>
                  <w:tcBorders>
                    <w:top w:val="nil"/>
                    <w:left w:val="nil"/>
                    <w:bottom w:val="single" w:sz="4" w:space="0" w:color="auto"/>
                    <w:right w:val="single" w:sz="4" w:space="0" w:color="auto"/>
                  </w:tcBorders>
                  <w:shd w:val="clear" w:color="000000" w:fill="9BC2E6"/>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t xml:space="preserve">                </w:t>
                  </w:r>
                  <w:r w:rsidRPr="00E57A14">
                    <w:rPr>
                      <w:rFonts w:eastAsia="Times New Roman"/>
                      <w:b/>
                      <w:bCs/>
                    </w:rPr>
                    <w:lastRenderedPageBreak/>
                    <w:t xml:space="preserve">41,105.00 </w:t>
                  </w:r>
                </w:p>
              </w:tc>
              <w:tc>
                <w:tcPr>
                  <w:tcW w:w="1840" w:type="dxa"/>
                  <w:tcBorders>
                    <w:top w:val="nil"/>
                    <w:left w:val="nil"/>
                    <w:bottom w:val="single" w:sz="4" w:space="0" w:color="auto"/>
                    <w:right w:val="single" w:sz="4" w:space="0" w:color="auto"/>
                  </w:tcBorders>
                  <w:shd w:val="clear" w:color="000000" w:fill="9BC2E6"/>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lastRenderedPageBreak/>
                    <w:t xml:space="preserve">                </w:t>
                  </w:r>
                  <w:r w:rsidRPr="00E57A14">
                    <w:rPr>
                      <w:rFonts w:eastAsia="Times New Roman"/>
                      <w:b/>
                      <w:bCs/>
                    </w:rPr>
                    <w:lastRenderedPageBreak/>
                    <w:t xml:space="preserve">23,955.00 </w:t>
                  </w:r>
                </w:p>
              </w:tc>
              <w:tc>
                <w:tcPr>
                  <w:tcW w:w="1840" w:type="dxa"/>
                  <w:tcBorders>
                    <w:top w:val="nil"/>
                    <w:left w:val="nil"/>
                    <w:bottom w:val="single" w:sz="4" w:space="0" w:color="auto"/>
                    <w:right w:val="single" w:sz="4" w:space="0" w:color="auto"/>
                  </w:tcBorders>
                  <w:shd w:val="clear" w:color="000000" w:fill="9BC2E6"/>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lastRenderedPageBreak/>
                    <w:t xml:space="preserve">                </w:t>
                  </w:r>
                  <w:r w:rsidRPr="00E57A14">
                    <w:rPr>
                      <w:rFonts w:eastAsia="Times New Roman"/>
                      <w:b/>
                      <w:bCs/>
                    </w:rPr>
                    <w:lastRenderedPageBreak/>
                    <w:t xml:space="preserve">25,805.00 </w:t>
                  </w:r>
                </w:p>
              </w:tc>
              <w:tc>
                <w:tcPr>
                  <w:tcW w:w="2060" w:type="dxa"/>
                  <w:tcBorders>
                    <w:top w:val="nil"/>
                    <w:left w:val="nil"/>
                    <w:bottom w:val="single" w:sz="4" w:space="0" w:color="auto"/>
                    <w:right w:val="single" w:sz="4" w:space="0" w:color="auto"/>
                  </w:tcBorders>
                  <w:shd w:val="clear" w:color="000000" w:fill="9BC2E6"/>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lastRenderedPageBreak/>
                    <w:t xml:space="preserve">                    </w:t>
                  </w:r>
                  <w:r w:rsidRPr="00E57A14">
                    <w:rPr>
                      <w:rFonts w:eastAsia="Times New Roman"/>
                      <w:b/>
                      <w:bCs/>
                    </w:rPr>
                    <w:lastRenderedPageBreak/>
                    <w:t xml:space="preserve">90,865.00 </w:t>
                  </w:r>
                </w:p>
              </w:tc>
            </w:tr>
            <w:tr w:rsidR="00E57A14" w:rsidRPr="00E57A14" w:rsidTr="00E57A14">
              <w:trPr>
                <w:trHeight w:val="290"/>
              </w:trPr>
              <w:tc>
                <w:tcPr>
                  <w:tcW w:w="16060" w:type="dxa"/>
                  <w:tcBorders>
                    <w:top w:val="nil"/>
                    <w:left w:val="nil"/>
                    <w:bottom w:val="nil"/>
                    <w:right w:val="nil"/>
                  </w:tcBorders>
                  <w:shd w:val="clear" w:color="auto" w:fill="auto"/>
                  <w:noWrap/>
                  <w:vAlign w:val="bottom"/>
                  <w:hideMark/>
                </w:tcPr>
                <w:p w:rsidR="00E57A14" w:rsidRPr="00E57A14" w:rsidRDefault="00E57A14" w:rsidP="00E57A14">
                  <w:pPr>
                    <w:spacing w:after="0" w:line="240" w:lineRule="auto"/>
                    <w:rPr>
                      <w:rFonts w:eastAsia="Times New Roman"/>
                      <w:b/>
                      <w:bCs/>
                    </w:rPr>
                  </w:pPr>
                </w:p>
              </w:tc>
              <w:tc>
                <w:tcPr>
                  <w:tcW w:w="1840" w:type="dxa"/>
                  <w:tcBorders>
                    <w:top w:val="nil"/>
                    <w:left w:val="nil"/>
                    <w:bottom w:val="nil"/>
                    <w:right w:val="nil"/>
                  </w:tcBorders>
                  <w:shd w:val="clear" w:color="auto" w:fill="auto"/>
                  <w:noWrap/>
                  <w:vAlign w:val="bottom"/>
                  <w:hideMark/>
                </w:tcPr>
                <w:p w:rsidR="00E57A14" w:rsidRPr="00E57A14" w:rsidRDefault="00E57A14" w:rsidP="00E57A14">
                  <w:pPr>
                    <w:spacing w:after="0" w:line="240" w:lineRule="auto"/>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57A14" w:rsidRPr="00E57A14" w:rsidRDefault="00E57A14" w:rsidP="00E57A14">
                  <w:pPr>
                    <w:spacing w:after="0" w:line="240" w:lineRule="auto"/>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57A14" w:rsidRPr="00E57A14" w:rsidRDefault="00E57A14" w:rsidP="00E57A14">
                  <w:pPr>
                    <w:spacing w:after="0" w:line="240" w:lineRule="auto"/>
                    <w:rPr>
                      <w:rFonts w:ascii="Times New Roman" w:eastAsia="Times New Roman" w:hAnsi="Times New Roman" w:cs="Times New Roman"/>
                      <w:color w:val="auto"/>
                      <w:sz w:val="20"/>
                      <w:szCs w:val="20"/>
                    </w:rPr>
                  </w:pPr>
                </w:p>
              </w:tc>
              <w:tc>
                <w:tcPr>
                  <w:tcW w:w="2060" w:type="dxa"/>
                  <w:tcBorders>
                    <w:top w:val="nil"/>
                    <w:left w:val="nil"/>
                    <w:bottom w:val="nil"/>
                    <w:right w:val="nil"/>
                  </w:tcBorders>
                  <w:shd w:val="clear" w:color="auto" w:fill="auto"/>
                  <w:noWrap/>
                  <w:vAlign w:val="bottom"/>
                  <w:hideMark/>
                </w:tcPr>
                <w:p w:rsidR="00E57A14" w:rsidRPr="00E57A14" w:rsidRDefault="00E57A14" w:rsidP="00E57A14">
                  <w:pPr>
                    <w:spacing w:after="0" w:line="240" w:lineRule="auto"/>
                    <w:rPr>
                      <w:rFonts w:ascii="Times New Roman" w:eastAsia="Times New Roman" w:hAnsi="Times New Roman" w:cs="Times New Roman"/>
                      <w:color w:val="auto"/>
                      <w:sz w:val="20"/>
                      <w:szCs w:val="20"/>
                    </w:rPr>
                  </w:pPr>
                </w:p>
              </w:tc>
            </w:tr>
            <w:tr w:rsidR="00E57A14" w:rsidRPr="00E57A14" w:rsidTr="00E57A14">
              <w:trPr>
                <w:trHeight w:val="290"/>
              </w:trPr>
              <w:tc>
                <w:tcPr>
                  <w:tcW w:w="23640" w:type="dxa"/>
                  <w:gridSpan w:val="5"/>
                  <w:tcBorders>
                    <w:top w:val="single" w:sz="4" w:space="0" w:color="auto"/>
                    <w:left w:val="single" w:sz="4" w:space="0" w:color="auto"/>
                    <w:bottom w:val="single" w:sz="4" w:space="0" w:color="auto"/>
                    <w:right w:val="nil"/>
                  </w:tcBorders>
                  <w:shd w:val="clear" w:color="000000" w:fill="FFFF00"/>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t>Support Costs 7</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auto" w:fill="auto"/>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7.1.1 INLK Administration Charges </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7,500.00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7,500.00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7,500.00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22,500.00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auto" w:fill="auto"/>
                  <w:noWrap/>
                  <w:vAlign w:val="bottom"/>
                  <w:hideMark/>
                </w:tcPr>
                <w:p w:rsidR="00E57A14" w:rsidRPr="00E57A14" w:rsidRDefault="00E57A14" w:rsidP="00E57A14">
                  <w:pPr>
                    <w:spacing w:after="0" w:line="240" w:lineRule="auto"/>
                    <w:rPr>
                      <w:rFonts w:eastAsia="Times New Roman"/>
                    </w:rPr>
                  </w:pPr>
                  <w:r w:rsidRPr="00E57A14">
                    <w:rPr>
                      <w:rFonts w:eastAsia="Times New Roman"/>
                    </w:rPr>
                    <w:t>7.1.2 Project Coordinator's Salary</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5,160.00 </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5,160.00 </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5,160.00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15,480.00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auto" w:fill="auto"/>
                  <w:noWrap/>
                  <w:vAlign w:val="bottom"/>
                  <w:hideMark/>
                </w:tcPr>
                <w:p w:rsidR="00E57A14" w:rsidRPr="00E57A14" w:rsidRDefault="00E57A14" w:rsidP="00E57A14">
                  <w:pPr>
                    <w:spacing w:after="0" w:line="240" w:lineRule="auto"/>
                    <w:rPr>
                      <w:rFonts w:eastAsia="Times New Roman"/>
                    </w:rPr>
                  </w:pPr>
                  <w:r w:rsidRPr="00E57A14">
                    <w:rPr>
                      <w:rFonts w:eastAsia="Times New Roman"/>
                    </w:rPr>
                    <w:t>7.1.3 Monitoring &amp; Evaluation Officer's Salary</w:t>
                  </w:r>
                </w:p>
              </w:tc>
              <w:tc>
                <w:tcPr>
                  <w:tcW w:w="1840" w:type="dxa"/>
                  <w:tcBorders>
                    <w:top w:val="nil"/>
                    <w:left w:val="nil"/>
                    <w:bottom w:val="single" w:sz="4" w:space="0" w:color="auto"/>
                    <w:right w:val="single" w:sz="4" w:space="0" w:color="auto"/>
                  </w:tcBorders>
                  <w:shd w:val="clear" w:color="000000" w:fill="A9D08E"/>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2,580.00 </w:t>
                  </w:r>
                </w:p>
              </w:tc>
              <w:tc>
                <w:tcPr>
                  <w:tcW w:w="1840" w:type="dxa"/>
                  <w:tcBorders>
                    <w:top w:val="nil"/>
                    <w:left w:val="nil"/>
                    <w:bottom w:val="single" w:sz="4" w:space="0" w:color="auto"/>
                    <w:right w:val="single" w:sz="4" w:space="0" w:color="auto"/>
                  </w:tcBorders>
                  <w:shd w:val="clear" w:color="000000" w:fill="F4B084"/>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2,580.00 </w:t>
                  </w:r>
                </w:p>
              </w:tc>
              <w:tc>
                <w:tcPr>
                  <w:tcW w:w="1840" w:type="dxa"/>
                  <w:tcBorders>
                    <w:top w:val="nil"/>
                    <w:left w:val="nil"/>
                    <w:bottom w:val="single" w:sz="4" w:space="0" w:color="auto"/>
                    <w:right w:val="single" w:sz="4" w:space="0" w:color="auto"/>
                  </w:tcBorders>
                  <w:shd w:val="clear" w:color="000000" w:fill="FFE699"/>
                  <w:vAlign w:val="center"/>
                  <w:hideMark/>
                </w:tcPr>
                <w:p w:rsidR="00E57A14" w:rsidRPr="00E57A14" w:rsidRDefault="00E57A14" w:rsidP="00E57A14">
                  <w:pPr>
                    <w:spacing w:after="0" w:line="240" w:lineRule="auto"/>
                    <w:jc w:val="both"/>
                    <w:rPr>
                      <w:rFonts w:eastAsia="Times New Roman"/>
                      <w:i/>
                      <w:iCs/>
                      <w:sz w:val="20"/>
                      <w:szCs w:val="20"/>
                    </w:rPr>
                  </w:pPr>
                  <w:r w:rsidRPr="00E57A14">
                    <w:rPr>
                      <w:rFonts w:eastAsia="Times New Roman"/>
                      <w:i/>
                      <w:iCs/>
                      <w:sz w:val="20"/>
                      <w:szCs w:val="20"/>
                    </w:rPr>
                    <w:t xml:space="preserve">                   2,580.00 </w:t>
                  </w:r>
                </w:p>
              </w:tc>
              <w:tc>
                <w:tcPr>
                  <w:tcW w:w="2060" w:type="dxa"/>
                  <w:tcBorders>
                    <w:top w:val="nil"/>
                    <w:left w:val="nil"/>
                    <w:bottom w:val="single" w:sz="4" w:space="0" w:color="auto"/>
                    <w:right w:val="single" w:sz="4" w:space="0" w:color="auto"/>
                  </w:tcBorders>
                  <w:shd w:val="clear" w:color="000000" w:fill="92D050"/>
                  <w:noWrap/>
                  <w:vAlign w:val="bottom"/>
                  <w:hideMark/>
                </w:tcPr>
                <w:p w:rsidR="00E57A14" w:rsidRPr="00E57A14" w:rsidRDefault="00E57A14" w:rsidP="00E57A14">
                  <w:pPr>
                    <w:spacing w:after="0" w:line="240" w:lineRule="auto"/>
                    <w:rPr>
                      <w:rFonts w:eastAsia="Times New Roman"/>
                    </w:rPr>
                  </w:pPr>
                  <w:r w:rsidRPr="00E57A14">
                    <w:rPr>
                      <w:rFonts w:eastAsia="Times New Roman"/>
                    </w:rPr>
                    <w:t xml:space="preserve">                       7,740.00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000000" w:fill="FFC000"/>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t>Subtotal Support Costs</w:t>
                  </w:r>
                </w:p>
              </w:tc>
              <w:tc>
                <w:tcPr>
                  <w:tcW w:w="1840" w:type="dxa"/>
                  <w:tcBorders>
                    <w:top w:val="nil"/>
                    <w:left w:val="nil"/>
                    <w:bottom w:val="single" w:sz="4" w:space="0" w:color="auto"/>
                    <w:right w:val="single" w:sz="4" w:space="0" w:color="auto"/>
                  </w:tcBorders>
                  <w:shd w:val="clear" w:color="000000" w:fill="FFC000"/>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t xml:space="preserve">                15,240.00 </w:t>
                  </w:r>
                </w:p>
              </w:tc>
              <w:tc>
                <w:tcPr>
                  <w:tcW w:w="1840" w:type="dxa"/>
                  <w:tcBorders>
                    <w:top w:val="nil"/>
                    <w:left w:val="nil"/>
                    <w:bottom w:val="single" w:sz="4" w:space="0" w:color="auto"/>
                    <w:right w:val="single" w:sz="4" w:space="0" w:color="auto"/>
                  </w:tcBorders>
                  <w:shd w:val="clear" w:color="000000" w:fill="FFC000"/>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t xml:space="preserve">                15,240.00 </w:t>
                  </w:r>
                </w:p>
              </w:tc>
              <w:tc>
                <w:tcPr>
                  <w:tcW w:w="1840" w:type="dxa"/>
                  <w:tcBorders>
                    <w:top w:val="nil"/>
                    <w:left w:val="nil"/>
                    <w:bottom w:val="single" w:sz="4" w:space="0" w:color="auto"/>
                    <w:right w:val="single" w:sz="4" w:space="0" w:color="auto"/>
                  </w:tcBorders>
                  <w:shd w:val="clear" w:color="000000" w:fill="FFC000"/>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t xml:space="preserve">                15,240.00 </w:t>
                  </w:r>
                </w:p>
              </w:tc>
              <w:tc>
                <w:tcPr>
                  <w:tcW w:w="2060" w:type="dxa"/>
                  <w:tcBorders>
                    <w:top w:val="nil"/>
                    <w:left w:val="nil"/>
                    <w:bottom w:val="single" w:sz="4" w:space="0" w:color="auto"/>
                    <w:right w:val="single" w:sz="4" w:space="0" w:color="auto"/>
                  </w:tcBorders>
                  <w:shd w:val="clear" w:color="000000" w:fill="FFC000"/>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t xml:space="preserve">                    45,720.00 </w:t>
                  </w:r>
                </w:p>
              </w:tc>
            </w:tr>
            <w:tr w:rsidR="00E57A14" w:rsidRPr="00E57A14" w:rsidTr="00E57A14">
              <w:trPr>
                <w:trHeight w:val="290"/>
              </w:trPr>
              <w:tc>
                <w:tcPr>
                  <w:tcW w:w="16060" w:type="dxa"/>
                  <w:tcBorders>
                    <w:top w:val="nil"/>
                    <w:left w:val="single" w:sz="4" w:space="0" w:color="auto"/>
                    <w:bottom w:val="single" w:sz="4" w:space="0" w:color="auto"/>
                    <w:right w:val="single" w:sz="4" w:space="0" w:color="auto"/>
                  </w:tcBorders>
                  <w:shd w:val="clear" w:color="000000" w:fill="00B050"/>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t xml:space="preserve">TOTAL </w:t>
                  </w:r>
                </w:p>
              </w:tc>
              <w:tc>
                <w:tcPr>
                  <w:tcW w:w="1840" w:type="dxa"/>
                  <w:tcBorders>
                    <w:top w:val="nil"/>
                    <w:left w:val="nil"/>
                    <w:bottom w:val="single" w:sz="4" w:space="0" w:color="auto"/>
                    <w:right w:val="single" w:sz="4" w:space="0" w:color="auto"/>
                  </w:tcBorders>
                  <w:shd w:val="clear" w:color="000000" w:fill="00B050"/>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t xml:space="preserve">                56,345.00 </w:t>
                  </w:r>
                </w:p>
              </w:tc>
              <w:tc>
                <w:tcPr>
                  <w:tcW w:w="1840" w:type="dxa"/>
                  <w:tcBorders>
                    <w:top w:val="nil"/>
                    <w:left w:val="nil"/>
                    <w:bottom w:val="single" w:sz="4" w:space="0" w:color="auto"/>
                    <w:right w:val="single" w:sz="4" w:space="0" w:color="auto"/>
                  </w:tcBorders>
                  <w:shd w:val="clear" w:color="000000" w:fill="00B050"/>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t xml:space="preserve">                39,195.00 </w:t>
                  </w:r>
                </w:p>
              </w:tc>
              <w:tc>
                <w:tcPr>
                  <w:tcW w:w="1840" w:type="dxa"/>
                  <w:tcBorders>
                    <w:top w:val="nil"/>
                    <w:left w:val="nil"/>
                    <w:bottom w:val="single" w:sz="4" w:space="0" w:color="auto"/>
                    <w:right w:val="single" w:sz="4" w:space="0" w:color="auto"/>
                  </w:tcBorders>
                  <w:shd w:val="clear" w:color="000000" w:fill="00B050"/>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t xml:space="preserve">                41,045.00 </w:t>
                  </w:r>
                </w:p>
              </w:tc>
              <w:tc>
                <w:tcPr>
                  <w:tcW w:w="2060" w:type="dxa"/>
                  <w:tcBorders>
                    <w:top w:val="nil"/>
                    <w:left w:val="nil"/>
                    <w:bottom w:val="single" w:sz="4" w:space="0" w:color="auto"/>
                    <w:right w:val="single" w:sz="4" w:space="0" w:color="auto"/>
                  </w:tcBorders>
                  <w:shd w:val="clear" w:color="000000" w:fill="00B050"/>
                  <w:noWrap/>
                  <w:vAlign w:val="bottom"/>
                  <w:hideMark/>
                </w:tcPr>
                <w:p w:rsidR="00E57A14" w:rsidRPr="00E57A14" w:rsidRDefault="00E57A14" w:rsidP="00E57A14">
                  <w:pPr>
                    <w:spacing w:after="0" w:line="240" w:lineRule="auto"/>
                    <w:rPr>
                      <w:rFonts w:eastAsia="Times New Roman"/>
                      <w:b/>
                      <w:bCs/>
                    </w:rPr>
                  </w:pPr>
                  <w:r w:rsidRPr="00E57A14">
                    <w:rPr>
                      <w:rFonts w:eastAsia="Times New Roman"/>
                      <w:b/>
                      <w:bCs/>
                    </w:rPr>
                    <w:t xml:space="preserve">                  136,585.00 </w:t>
                  </w:r>
                </w:p>
              </w:tc>
            </w:tr>
          </w:tbl>
          <w:p w:rsidR="000352A2" w:rsidRPr="00E06C4D" w:rsidRDefault="000352A2" w:rsidP="00B12EB7">
            <w:pPr>
              <w:pStyle w:val="ListParagraph"/>
              <w:spacing w:after="0" w:line="240" w:lineRule="auto"/>
              <w:ind w:left="120"/>
              <w:rPr>
                <w:b/>
              </w:rPr>
            </w:pPr>
            <w:bookmarkStart w:id="2" w:name="_GoBack"/>
            <w:bookmarkEnd w:id="2"/>
          </w:p>
        </w:tc>
      </w:tr>
    </w:tbl>
    <w:p w:rsidR="000352A2" w:rsidRPr="005B5AD7" w:rsidRDefault="000352A2" w:rsidP="000352A2">
      <w:pPr>
        <w:spacing w:after="0"/>
        <w:rPr>
          <w:b/>
          <w:color w:val="FF0000"/>
        </w:rPr>
      </w:pPr>
    </w:p>
    <w:p w:rsidR="00626693" w:rsidRDefault="00626693"/>
    <w:sectPr w:rsidR="00626693" w:rsidSect="0083700E">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E5DE2"/>
    <w:multiLevelType w:val="hybridMultilevel"/>
    <w:tmpl w:val="372A9F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843692"/>
    <w:multiLevelType w:val="hybridMultilevel"/>
    <w:tmpl w:val="E4FE8972"/>
    <w:lvl w:ilvl="0" w:tplc="0BC4D2FE">
      <w:start w:val="1"/>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4A51489D"/>
    <w:multiLevelType w:val="hybridMultilevel"/>
    <w:tmpl w:val="EB581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164E83"/>
    <w:multiLevelType w:val="hybridMultilevel"/>
    <w:tmpl w:val="8EC456E6"/>
    <w:lvl w:ilvl="0" w:tplc="89588F86">
      <w:start w:val="1"/>
      <w:numFmt w:val="bullet"/>
      <w:lvlText w:val="-"/>
      <w:lvlJc w:val="left"/>
      <w:pPr>
        <w:ind w:left="408" w:hanging="360"/>
      </w:pPr>
      <w:rPr>
        <w:rFonts w:ascii="Calibri" w:eastAsia="Calibri" w:hAnsi="Calibri" w:cs="Calibri" w:hint="default"/>
      </w:rPr>
    </w:lvl>
    <w:lvl w:ilvl="1" w:tplc="10090003" w:tentative="1">
      <w:start w:val="1"/>
      <w:numFmt w:val="bullet"/>
      <w:lvlText w:val="o"/>
      <w:lvlJc w:val="left"/>
      <w:pPr>
        <w:ind w:left="1128" w:hanging="360"/>
      </w:pPr>
      <w:rPr>
        <w:rFonts w:ascii="Courier New" w:hAnsi="Courier New" w:cs="Courier New" w:hint="default"/>
      </w:rPr>
    </w:lvl>
    <w:lvl w:ilvl="2" w:tplc="10090005" w:tentative="1">
      <w:start w:val="1"/>
      <w:numFmt w:val="bullet"/>
      <w:lvlText w:val=""/>
      <w:lvlJc w:val="left"/>
      <w:pPr>
        <w:ind w:left="1848" w:hanging="360"/>
      </w:pPr>
      <w:rPr>
        <w:rFonts w:ascii="Wingdings" w:hAnsi="Wingdings" w:hint="default"/>
      </w:rPr>
    </w:lvl>
    <w:lvl w:ilvl="3" w:tplc="10090001" w:tentative="1">
      <w:start w:val="1"/>
      <w:numFmt w:val="bullet"/>
      <w:lvlText w:val=""/>
      <w:lvlJc w:val="left"/>
      <w:pPr>
        <w:ind w:left="2568" w:hanging="360"/>
      </w:pPr>
      <w:rPr>
        <w:rFonts w:ascii="Symbol" w:hAnsi="Symbol" w:hint="default"/>
      </w:rPr>
    </w:lvl>
    <w:lvl w:ilvl="4" w:tplc="10090003" w:tentative="1">
      <w:start w:val="1"/>
      <w:numFmt w:val="bullet"/>
      <w:lvlText w:val="o"/>
      <w:lvlJc w:val="left"/>
      <w:pPr>
        <w:ind w:left="3288" w:hanging="360"/>
      </w:pPr>
      <w:rPr>
        <w:rFonts w:ascii="Courier New" w:hAnsi="Courier New" w:cs="Courier New" w:hint="default"/>
      </w:rPr>
    </w:lvl>
    <w:lvl w:ilvl="5" w:tplc="10090005" w:tentative="1">
      <w:start w:val="1"/>
      <w:numFmt w:val="bullet"/>
      <w:lvlText w:val=""/>
      <w:lvlJc w:val="left"/>
      <w:pPr>
        <w:ind w:left="4008" w:hanging="360"/>
      </w:pPr>
      <w:rPr>
        <w:rFonts w:ascii="Wingdings" w:hAnsi="Wingdings" w:hint="default"/>
      </w:rPr>
    </w:lvl>
    <w:lvl w:ilvl="6" w:tplc="10090001" w:tentative="1">
      <w:start w:val="1"/>
      <w:numFmt w:val="bullet"/>
      <w:lvlText w:val=""/>
      <w:lvlJc w:val="left"/>
      <w:pPr>
        <w:ind w:left="4728" w:hanging="360"/>
      </w:pPr>
      <w:rPr>
        <w:rFonts w:ascii="Symbol" w:hAnsi="Symbol" w:hint="default"/>
      </w:rPr>
    </w:lvl>
    <w:lvl w:ilvl="7" w:tplc="10090003" w:tentative="1">
      <w:start w:val="1"/>
      <w:numFmt w:val="bullet"/>
      <w:lvlText w:val="o"/>
      <w:lvlJc w:val="left"/>
      <w:pPr>
        <w:ind w:left="5448" w:hanging="360"/>
      </w:pPr>
      <w:rPr>
        <w:rFonts w:ascii="Courier New" w:hAnsi="Courier New" w:cs="Courier New" w:hint="default"/>
      </w:rPr>
    </w:lvl>
    <w:lvl w:ilvl="8" w:tplc="10090005" w:tentative="1">
      <w:start w:val="1"/>
      <w:numFmt w:val="bullet"/>
      <w:lvlText w:val=""/>
      <w:lvlJc w:val="left"/>
      <w:pPr>
        <w:ind w:left="6168" w:hanging="360"/>
      </w:pPr>
      <w:rPr>
        <w:rFonts w:ascii="Wingdings" w:hAnsi="Wingdings" w:hint="default"/>
      </w:rPr>
    </w:lvl>
  </w:abstractNum>
  <w:abstractNum w:abstractNumId="4" w15:restartNumberingAfterBreak="0">
    <w:nsid w:val="74BE6DA7"/>
    <w:multiLevelType w:val="hybridMultilevel"/>
    <w:tmpl w:val="3EDAA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CC6442"/>
    <w:multiLevelType w:val="multilevel"/>
    <w:tmpl w:val="0CB04100"/>
    <w:lvl w:ilvl="0">
      <w:start w:val="1"/>
      <w:numFmt w:val="decimal"/>
      <w:lvlText w:val="%1."/>
      <w:lvlJc w:val="left"/>
      <w:pPr>
        <w:ind w:left="360" w:hanging="360"/>
      </w:pPr>
      <w:rPr>
        <w:rFonts w:hint="default"/>
        <w:i/>
        <w:color w:val="538135" w:themeColor="accent6" w:themeShade="BF"/>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2A2"/>
    <w:rsid w:val="0003256E"/>
    <w:rsid w:val="000352A2"/>
    <w:rsid w:val="000C7348"/>
    <w:rsid w:val="001368D7"/>
    <w:rsid w:val="00156AB2"/>
    <w:rsid w:val="001C027A"/>
    <w:rsid w:val="001E791A"/>
    <w:rsid w:val="00216B16"/>
    <w:rsid w:val="00285867"/>
    <w:rsid w:val="00293FA9"/>
    <w:rsid w:val="0029512C"/>
    <w:rsid w:val="002E2680"/>
    <w:rsid w:val="00466B38"/>
    <w:rsid w:val="00477C4E"/>
    <w:rsid w:val="004B75F9"/>
    <w:rsid w:val="004D3BB7"/>
    <w:rsid w:val="00547DAF"/>
    <w:rsid w:val="00590455"/>
    <w:rsid w:val="00595722"/>
    <w:rsid w:val="005D6D89"/>
    <w:rsid w:val="005E50D7"/>
    <w:rsid w:val="0061093B"/>
    <w:rsid w:val="00626693"/>
    <w:rsid w:val="006B18B5"/>
    <w:rsid w:val="007015DF"/>
    <w:rsid w:val="007C7DD9"/>
    <w:rsid w:val="007F4619"/>
    <w:rsid w:val="008048D2"/>
    <w:rsid w:val="0083700E"/>
    <w:rsid w:val="00856B97"/>
    <w:rsid w:val="00865556"/>
    <w:rsid w:val="0090244B"/>
    <w:rsid w:val="00907DD6"/>
    <w:rsid w:val="00910E9D"/>
    <w:rsid w:val="0092364C"/>
    <w:rsid w:val="009C45F7"/>
    <w:rsid w:val="009D532D"/>
    <w:rsid w:val="00A26E89"/>
    <w:rsid w:val="00A44C3A"/>
    <w:rsid w:val="00A64312"/>
    <w:rsid w:val="00AA4730"/>
    <w:rsid w:val="00AC7909"/>
    <w:rsid w:val="00AE207A"/>
    <w:rsid w:val="00B12EB7"/>
    <w:rsid w:val="00B16DF1"/>
    <w:rsid w:val="00B52E5E"/>
    <w:rsid w:val="00C10015"/>
    <w:rsid w:val="00C25160"/>
    <w:rsid w:val="00C31B5B"/>
    <w:rsid w:val="00C45ED2"/>
    <w:rsid w:val="00C67098"/>
    <w:rsid w:val="00C935C7"/>
    <w:rsid w:val="00CC4436"/>
    <w:rsid w:val="00D069C7"/>
    <w:rsid w:val="00D27276"/>
    <w:rsid w:val="00DC380F"/>
    <w:rsid w:val="00E353EA"/>
    <w:rsid w:val="00E57A14"/>
    <w:rsid w:val="00E76DC8"/>
    <w:rsid w:val="00F734C4"/>
    <w:rsid w:val="00FA3D60"/>
    <w:rsid w:val="00FB1532"/>
    <w:rsid w:val="00FB445F"/>
    <w:rsid w:val="00FB7F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0FAC3A-62E9-46DE-B924-7B858F15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52A2"/>
    <w:rPr>
      <w:rFonts w:ascii="Calibri" w:eastAsia="Calibri" w:hAnsi="Calibri" w:cs="Calibri"/>
      <w:color w:val="000000"/>
    </w:rPr>
  </w:style>
  <w:style w:type="paragraph" w:styleId="Heading1">
    <w:name w:val="heading 1"/>
    <w:basedOn w:val="Normal"/>
    <w:next w:val="Normal"/>
    <w:link w:val="Heading1Char"/>
    <w:qFormat/>
    <w:rsid w:val="00293FA9"/>
    <w:pPr>
      <w:spacing w:after="0" w:line="240" w:lineRule="auto"/>
      <w:outlineLvl w:val="0"/>
    </w:pPr>
    <w:rPr>
      <w:rFonts w:asciiTheme="minorHAnsi" w:eastAsia="Times New Roman" w:hAnsiTheme="minorHAnsi" w:cs="Times New Roman"/>
      <w:b/>
      <w:bCs/>
      <w:color w:val="auto"/>
      <w:szCs w:val="24"/>
      <w:u w:val="single"/>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352A2"/>
    <w:pPr>
      <w:ind w:left="720"/>
      <w:contextualSpacing/>
    </w:pPr>
  </w:style>
  <w:style w:type="paragraph" w:styleId="Header">
    <w:name w:val="header"/>
    <w:basedOn w:val="Normal"/>
    <w:link w:val="HeaderChar"/>
    <w:semiHidden/>
    <w:rsid w:val="00293FA9"/>
    <w:pPr>
      <w:tabs>
        <w:tab w:val="center" w:pos="4320"/>
        <w:tab w:val="right" w:pos="8640"/>
      </w:tabs>
      <w:spacing w:after="0" w:line="240" w:lineRule="auto"/>
    </w:pPr>
    <w:rPr>
      <w:rFonts w:ascii="Times New Roman" w:eastAsia="Times New Roman" w:hAnsi="Times New Roman" w:cs="Times New Roman"/>
      <w:color w:val="auto"/>
      <w:sz w:val="24"/>
      <w:szCs w:val="24"/>
      <w:lang w:val="en-AU"/>
    </w:rPr>
  </w:style>
  <w:style w:type="character" w:customStyle="1" w:styleId="HeaderChar">
    <w:name w:val="Header Char"/>
    <w:basedOn w:val="DefaultParagraphFont"/>
    <w:link w:val="Header"/>
    <w:semiHidden/>
    <w:rsid w:val="00293FA9"/>
    <w:rPr>
      <w:rFonts w:ascii="Times New Roman" w:eastAsia="Times New Roman" w:hAnsi="Times New Roman" w:cs="Times New Roman"/>
      <w:sz w:val="24"/>
      <w:szCs w:val="24"/>
      <w:lang w:val="en-AU"/>
    </w:rPr>
  </w:style>
  <w:style w:type="character" w:styleId="Hyperlink">
    <w:name w:val="Hyperlink"/>
    <w:semiHidden/>
    <w:rsid w:val="00293FA9"/>
    <w:rPr>
      <w:rFonts w:ascii="Verdana" w:hAnsi="Verdana" w:hint="default"/>
      <w:color w:val="003399"/>
      <w:sz w:val="20"/>
      <w:szCs w:val="20"/>
      <w:u w:val="single"/>
    </w:rPr>
  </w:style>
  <w:style w:type="character" w:customStyle="1" w:styleId="UnresolvedMention1">
    <w:name w:val="Unresolved Mention1"/>
    <w:basedOn w:val="DefaultParagraphFont"/>
    <w:uiPriority w:val="99"/>
    <w:semiHidden/>
    <w:unhideWhenUsed/>
    <w:rsid w:val="00293FA9"/>
    <w:rPr>
      <w:color w:val="605E5C"/>
      <w:shd w:val="clear" w:color="auto" w:fill="E1DFDD"/>
    </w:rPr>
  </w:style>
  <w:style w:type="character" w:customStyle="1" w:styleId="Heading1Char">
    <w:name w:val="Heading 1 Char"/>
    <w:basedOn w:val="DefaultParagraphFont"/>
    <w:link w:val="Heading1"/>
    <w:rsid w:val="00293FA9"/>
    <w:rPr>
      <w:rFonts w:eastAsia="Times New Roman" w:cs="Times New Roman"/>
      <w:b/>
      <w:bCs/>
      <w:szCs w:val="24"/>
      <w:u w:val="single"/>
      <w:lang w:val="en-AU"/>
    </w:rPr>
  </w:style>
  <w:style w:type="character" w:customStyle="1" w:styleId="FormPlaceHolder">
    <w:name w:val="Form Place Holder"/>
    <w:uiPriority w:val="1"/>
    <w:qFormat/>
    <w:rsid w:val="00293FA9"/>
    <w:rPr>
      <w:rFonts w:ascii="Calibri" w:hAnsi="Calibri"/>
      <w:noProof w:val="0"/>
      <w:color w:val="00B0F0"/>
      <w:sz w:val="20"/>
      <w:lang w:val="en-AU"/>
    </w:rPr>
  </w:style>
  <w:style w:type="character" w:customStyle="1" w:styleId="ListParagraphChar">
    <w:name w:val="List Paragraph Char"/>
    <w:link w:val="ListParagraph"/>
    <w:uiPriority w:val="34"/>
    <w:rsid w:val="000C7348"/>
    <w:rPr>
      <w:rFonts w:ascii="Calibri" w:eastAsia="Calibri" w:hAnsi="Calibri" w:cs="Calibri"/>
      <w:color w:val="000000"/>
    </w:rPr>
  </w:style>
  <w:style w:type="character" w:styleId="PlaceholderText">
    <w:name w:val="Placeholder Text"/>
    <w:basedOn w:val="DefaultParagraphFont"/>
    <w:uiPriority w:val="99"/>
    <w:semiHidden/>
    <w:rsid w:val="00907DD6"/>
    <w:rPr>
      <w:color w:val="808080"/>
    </w:rPr>
  </w:style>
  <w:style w:type="paragraph" w:styleId="NormalWeb">
    <w:name w:val="Normal (Web)"/>
    <w:basedOn w:val="Normal"/>
    <w:uiPriority w:val="99"/>
    <w:semiHidden/>
    <w:unhideWhenUsed/>
    <w:rsid w:val="00FB1532"/>
    <w:pPr>
      <w:spacing w:before="100" w:beforeAutospacing="1" w:after="100" w:afterAutospacing="1" w:line="240" w:lineRule="auto"/>
    </w:pPr>
    <w:rPr>
      <w:rFonts w:ascii="Times New Roman" w:eastAsia="Times New Roman" w:hAnsi="Times New Roman" w:cs="Times New Roman"/>
      <w:color w:val="auto"/>
      <w:sz w:val="24"/>
      <w:szCs w:val="24"/>
      <w:lang w:val="en-CA" w:eastAsia="en-CA"/>
    </w:rPr>
  </w:style>
  <w:style w:type="paragraph" w:styleId="BalloonText">
    <w:name w:val="Balloon Text"/>
    <w:basedOn w:val="Normal"/>
    <w:link w:val="BalloonTextChar"/>
    <w:uiPriority w:val="99"/>
    <w:semiHidden/>
    <w:unhideWhenUsed/>
    <w:rsid w:val="004D3B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3BB7"/>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218563">
      <w:bodyDiv w:val="1"/>
      <w:marLeft w:val="0"/>
      <w:marRight w:val="0"/>
      <w:marTop w:val="0"/>
      <w:marBottom w:val="0"/>
      <w:divBdr>
        <w:top w:val="none" w:sz="0" w:space="0" w:color="auto"/>
        <w:left w:val="none" w:sz="0" w:space="0" w:color="auto"/>
        <w:bottom w:val="none" w:sz="0" w:space="0" w:color="auto"/>
        <w:right w:val="none" w:sz="0" w:space="0" w:color="auto"/>
      </w:divBdr>
    </w:div>
    <w:div w:id="92661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naren@internationalneeds.globa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lk@internationalneeds.globa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63B21E7FB53408D8CB15F438B046160"/>
        <w:category>
          <w:name w:val="General"/>
          <w:gallery w:val="placeholder"/>
        </w:category>
        <w:types>
          <w:type w:val="bbPlcHdr"/>
        </w:types>
        <w:behaviors>
          <w:behavior w:val="content"/>
        </w:behaviors>
        <w:guid w:val="{0D183905-0FE6-4BAF-AA3D-13500B7F5D9B}"/>
      </w:docPartPr>
      <w:docPartBody>
        <w:p w:rsidR="004B57F5" w:rsidRDefault="00DE4FED" w:rsidP="00DE4FED">
          <w:pPr>
            <w:pStyle w:val="263B21E7FB53408D8CB15F438B046160"/>
          </w:pPr>
          <w:r w:rsidRPr="003B6F3B">
            <w:rPr>
              <w:rStyle w:val="FormPlaceHolder"/>
              <w:rFonts w:eastAsia="Calibri"/>
              <w:color w:val="0070C0"/>
            </w:rPr>
            <w:t>Click or tap here to</w:t>
          </w:r>
          <w:r>
            <w:rPr>
              <w:rStyle w:val="FormPlaceHolder"/>
              <w:rFonts w:eastAsia="Calibri"/>
              <w:color w:val="0070C0"/>
            </w:rPr>
            <w:t xml:space="preserve"> respond</w:t>
          </w:r>
          <w:r w:rsidRPr="00261F20">
            <w:rPr>
              <w:rStyle w:val="PlaceholderText"/>
            </w:rPr>
            <w:t>.</w:t>
          </w:r>
        </w:p>
      </w:docPartBody>
    </w:docPart>
    <w:docPart>
      <w:docPartPr>
        <w:name w:val="6C55904BB73147D5AFF603D73814C69E"/>
        <w:category>
          <w:name w:val="General"/>
          <w:gallery w:val="placeholder"/>
        </w:category>
        <w:types>
          <w:type w:val="bbPlcHdr"/>
        </w:types>
        <w:behaviors>
          <w:behavior w:val="content"/>
        </w:behaviors>
        <w:guid w:val="{3B55ED61-C490-482F-AC02-5ABE63A477D8}"/>
      </w:docPartPr>
      <w:docPartBody>
        <w:p w:rsidR="004B57F5" w:rsidRDefault="00DE4FED" w:rsidP="00DE4FED">
          <w:pPr>
            <w:pStyle w:val="6C55904BB73147D5AFF603D73814C69E"/>
          </w:pPr>
          <w:r w:rsidRPr="003B6F3B">
            <w:rPr>
              <w:rStyle w:val="FormPlaceHolder"/>
              <w:rFonts w:eastAsia="Calibri"/>
              <w:color w:val="0070C0"/>
            </w:rPr>
            <w:t>Click or tap here to</w:t>
          </w:r>
          <w:r>
            <w:rPr>
              <w:rStyle w:val="FormPlaceHolder"/>
              <w:rFonts w:eastAsia="Calibri"/>
              <w:color w:val="0070C0"/>
            </w:rPr>
            <w:t xml:space="preserve"> respond</w:t>
          </w:r>
          <w:r w:rsidRPr="00261F20">
            <w:rPr>
              <w:rStyle w:val="PlaceholderText"/>
            </w:rPr>
            <w:t>.</w:t>
          </w:r>
        </w:p>
      </w:docPartBody>
    </w:docPart>
    <w:docPart>
      <w:docPartPr>
        <w:name w:val="AF2A0F1339CB4826BC7B36766AEEEF04"/>
        <w:category>
          <w:name w:val="General"/>
          <w:gallery w:val="placeholder"/>
        </w:category>
        <w:types>
          <w:type w:val="bbPlcHdr"/>
        </w:types>
        <w:behaviors>
          <w:behavior w:val="content"/>
        </w:behaviors>
        <w:guid w:val="{02779F28-A4C9-4DDC-8937-315C2B412FFC}"/>
      </w:docPartPr>
      <w:docPartBody>
        <w:p w:rsidR="004B57F5" w:rsidRDefault="00DE4FED" w:rsidP="00DE4FED">
          <w:pPr>
            <w:pStyle w:val="AF2A0F1339CB4826BC7B36766AEEEF04"/>
          </w:pPr>
          <w:r w:rsidRPr="00261F2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E4FED"/>
    <w:rsid w:val="004859DF"/>
    <w:rsid w:val="004B57F5"/>
    <w:rsid w:val="00922813"/>
    <w:rsid w:val="00C945D3"/>
    <w:rsid w:val="00D50039"/>
    <w:rsid w:val="00DE4FED"/>
  </w:rsids>
  <m:mathPr>
    <m:mathFont m:val="Cambria Math"/>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00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PlaceHolder">
    <w:name w:val="Form Place Holder"/>
    <w:uiPriority w:val="1"/>
    <w:qFormat/>
    <w:rsid w:val="00DE4FED"/>
    <w:rPr>
      <w:rFonts w:ascii="Calibri" w:hAnsi="Calibri"/>
      <w:noProof w:val="0"/>
      <w:color w:val="00B0F0"/>
      <w:sz w:val="20"/>
      <w:lang w:val="en-AU"/>
    </w:rPr>
  </w:style>
  <w:style w:type="character" w:styleId="PlaceholderText">
    <w:name w:val="Placeholder Text"/>
    <w:basedOn w:val="DefaultParagraphFont"/>
    <w:uiPriority w:val="99"/>
    <w:semiHidden/>
    <w:rsid w:val="00DE4FED"/>
    <w:rPr>
      <w:color w:val="808080"/>
    </w:rPr>
  </w:style>
  <w:style w:type="paragraph" w:customStyle="1" w:styleId="263B21E7FB53408D8CB15F438B046160">
    <w:name w:val="263B21E7FB53408D8CB15F438B046160"/>
    <w:rsid w:val="00DE4FED"/>
  </w:style>
  <w:style w:type="paragraph" w:customStyle="1" w:styleId="6C55904BB73147D5AFF603D73814C69E">
    <w:name w:val="6C55904BB73147D5AFF603D73814C69E"/>
    <w:rsid w:val="00DE4FED"/>
  </w:style>
  <w:style w:type="paragraph" w:customStyle="1" w:styleId="AF2A0F1339CB4826BC7B36766AEEEF04">
    <w:name w:val="AF2A0F1339CB4826BC7B36766AEEEF04"/>
    <w:rsid w:val="00DE4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2EB33-E462-47E2-8802-89273F86D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3338</Words>
  <Characters>19030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Edmond Vanderpuye</dc:creator>
  <cp:keywords/>
  <dc:description/>
  <cp:lastModifiedBy>Isaac Arthur</cp:lastModifiedBy>
  <cp:revision>2</cp:revision>
  <dcterms:created xsi:type="dcterms:W3CDTF">2023-01-31T16:17:00Z</dcterms:created>
  <dcterms:modified xsi:type="dcterms:W3CDTF">2023-01-31T16:17:00Z</dcterms:modified>
</cp:coreProperties>
</file>